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69" w:rsidRPr="00172B9C" w:rsidRDefault="00DA14D7" w:rsidP="00A44269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A44269" w:rsidRPr="00172B9C">
        <w:rPr>
          <w:rFonts w:ascii="Arial" w:hAnsi="Arial" w:cs="Arial"/>
          <w:sz w:val="22"/>
          <w:szCs w:val="22"/>
        </w:rPr>
        <w:t>Μελίσσια</w:t>
      </w:r>
      <w:r w:rsidR="00A44269">
        <w:rPr>
          <w:rFonts w:ascii="Arial" w:hAnsi="Arial" w:cs="Arial"/>
          <w:sz w:val="22"/>
          <w:szCs w:val="22"/>
        </w:rPr>
        <w:t xml:space="preserve">, </w:t>
      </w:r>
      <w:r w:rsidR="00F94156">
        <w:rPr>
          <w:rFonts w:ascii="Arial" w:hAnsi="Arial" w:cs="Arial"/>
          <w:sz w:val="22"/>
          <w:szCs w:val="22"/>
          <w:lang w:val="en-US"/>
        </w:rPr>
        <w:t xml:space="preserve">10 </w:t>
      </w:r>
      <w:r w:rsidR="00F94156">
        <w:rPr>
          <w:rFonts w:ascii="Arial" w:hAnsi="Arial" w:cs="Arial"/>
          <w:sz w:val="22"/>
          <w:szCs w:val="22"/>
        </w:rPr>
        <w:t xml:space="preserve"> Απριλίου </w:t>
      </w:r>
      <w:r w:rsidR="00A44269">
        <w:rPr>
          <w:rFonts w:ascii="Arial" w:hAnsi="Arial" w:cs="Arial"/>
          <w:sz w:val="22"/>
          <w:szCs w:val="22"/>
        </w:rPr>
        <w:t xml:space="preserve"> </w:t>
      </w:r>
      <w:r w:rsidR="007B4E0C">
        <w:rPr>
          <w:rFonts w:ascii="Arial" w:hAnsi="Arial" w:cs="Arial"/>
          <w:sz w:val="22"/>
          <w:szCs w:val="22"/>
        </w:rPr>
        <w:t>2020</w:t>
      </w:r>
      <w:r w:rsidR="00A44269" w:rsidRPr="00172B9C">
        <w:rPr>
          <w:rFonts w:ascii="Arial" w:hAnsi="Arial" w:cs="Arial"/>
          <w:sz w:val="22"/>
          <w:szCs w:val="22"/>
        </w:rPr>
        <w:t xml:space="preserve">          </w:t>
      </w:r>
    </w:p>
    <w:p w:rsidR="00A44269" w:rsidRPr="00172B9C" w:rsidRDefault="00A44269" w:rsidP="00A44269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 w:rsidRPr="00172B9C">
        <w:rPr>
          <w:rFonts w:ascii="Arial" w:hAnsi="Arial" w:cs="Arial"/>
          <w:sz w:val="22"/>
          <w:szCs w:val="22"/>
        </w:rPr>
        <w:t xml:space="preserve">       ΔΙΕΥΘΥΝΣΗ                                                   </w:t>
      </w:r>
    </w:p>
    <w:p w:rsidR="00A44269" w:rsidRPr="00172B9C" w:rsidRDefault="00A44269" w:rsidP="00A44269">
      <w:pPr>
        <w:rPr>
          <w:rFonts w:ascii="Arial" w:hAnsi="Arial" w:cs="Arial"/>
          <w:sz w:val="22"/>
          <w:szCs w:val="22"/>
        </w:rPr>
      </w:pPr>
      <w:r w:rsidRPr="00172B9C">
        <w:rPr>
          <w:rFonts w:ascii="Arial" w:hAnsi="Arial" w:cs="Arial"/>
          <w:sz w:val="22"/>
          <w:szCs w:val="22"/>
        </w:rPr>
        <w:t>Κοινωνικής Αλληλεγγύης</w:t>
      </w:r>
    </w:p>
    <w:p w:rsidR="00A44269" w:rsidRPr="00172B9C" w:rsidRDefault="00A44269" w:rsidP="00A44269">
      <w:pPr>
        <w:rPr>
          <w:rFonts w:ascii="Arial" w:hAnsi="Arial" w:cs="Arial"/>
          <w:sz w:val="22"/>
          <w:szCs w:val="22"/>
        </w:rPr>
      </w:pPr>
      <w:r w:rsidRPr="00172B9C">
        <w:rPr>
          <w:rFonts w:ascii="Arial" w:hAnsi="Arial" w:cs="Arial"/>
          <w:sz w:val="22"/>
          <w:szCs w:val="22"/>
        </w:rPr>
        <w:t xml:space="preserve">Παιδείας, Πολιτισμού &amp; Αθλητισμού                         </w:t>
      </w:r>
    </w:p>
    <w:p w:rsidR="00A44269" w:rsidRPr="00172B9C" w:rsidRDefault="00A44269" w:rsidP="00A44269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172B9C">
        <w:rPr>
          <w:rFonts w:ascii="Arial" w:hAnsi="Arial" w:cs="Arial"/>
          <w:sz w:val="22"/>
          <w:szCs w:val="22"/>
        </w:rPr>
        <w:t xml:space="preserve">Τμήμα Διαχείρισης Κέντρων Κοινότητας &amp; </w:t>
      </w:r>
    </w:p>
    <w:p w:rsidR="00A44269" w:rsidRPr="00172B9C" w:rsidRDefault="00A44269" w:rsidP="00A44269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172B9C">
        <w:rPr>
          <w:rFonts w:ascii="Arial" w:hAnsi="Arial" w:cs="Arial"/>
          <w:sz w:val="22"/>
          <w:szCs w:val="22"/>
        </w:rPr>
        <w:t xml:space="preserve">Δομών Παροχής Βασικών Αγαθών                              </w:t>
      </w:r>
    </w:p>
    <w:p w:rsidR="00A44269" w:rsidRPr="007B4E0C" w:rsidRDefault="00A44269" w:rsidP="00A44269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7B4E0C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A44269" w:rsidRPr="007B4E0C" w:rsidRDefault="00A44269" w:rsidP="00F94156">
      <w:pPr>
        <w:tabs>
          <w:tab w:val="left" w:pos="1440"/>
        </w:tabs>
        <w:jc w:val="center"/>
        <w:rPr>
          <w:rFonts w:ascii="Arial" w:hAnsi="Arial" w:cs="Arial"/>
          <w:sz w:val="22"/>
          <w:szCs w:val="22"/>
        </w:rPr>
      </w:pPr>
    </w:p>
    <w:p w:rsidR="00A44269" w:rsidRPr="00172B9C" w:rsidRDefault="00A44269" w:rsidP="00F94156">
      <w:pPr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  <w:r w:rsidRPr="00172B9C">
        <w:rPr>
          <w:rFonts w:ascii="Arial" w:hAnsi="Arial" w:cs="Arial"/>
          <w:b/>
          <w:sz w:val="22"/>
          <w:szCs w:val="22"/>
        </w:rPr>
        <w:t>ΔΕΛΤΙΟ ΤΥΠΟΥ</w:t>
      </w:r>
    </w:p>
    <w:p w:rsidR="00A44269" w:rsidRDefault="00A44269" w:rsidP="00F94156">
      <w:pPr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  <w:r w:rsidRPr="00172B9C">
        <w:rPr>
          <w:rFonts w:ascii="Arial" w:hAnsi="Arial" w:cs="Arial"/>
          <w:b/>
          <w:sz w:val="22"/>
          <w:szCs w:val="22"/>
        </w:rPr>
        <w:t>Διάθεση προϊόντων του Κοινωνικού Παντοπωλείου</w:t>
      </w:r>
    </w:p>
    <w:p w:rsidR="00F94156" w:rsidRPr="001803B8" w:rsidRDefault="00F94156" w:rsidP="00F94156">
      <w:pPr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</w:p>
    <w:p w:rsidR="001B7C90" w:rsidRDefault="00A44269" w:rsidP="00F94156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172B9C">
        <w:rPr>
          <w:rFonts w:ascii="Arial" w:hAnsi="Arial" w:cs="Arial"/>
          <w:sz w:val="22"/>
          <w:szCs w:val="22"/>
        </w:rPr>
        <w:t>Ο Δήμος Πεντέλης σε συνεργασία με το Δικαιούχο Φορέα Παροχής Συνοδευτικών Υποστηρικτικών Υπηρεσιών «ΕΥΡΩΠΑΙΚΟ ΠΟΛΙΤΙΣΤΙΚΟ &amp; ΕΡΕΥΝΗΤΙΚΟ ΚΕΝΤΡΟ ΑΘΗΝΩΝ» (Φ.Π.Σ.Υ.Υ «Ε.Π.Ε.Κ.Α») στο πλαίσιο δράσεων για την στήριξη των ευπαθών ομάδων του Δ. Π</w:t>
      </w:r>
      <w:r w:rsidR="00F94156">
        <w:rPr>
          <w:rFonts w:ascii="Arial" w:hAnsi="Arial" w:cs="Arial"/>
          <w:sz w:val="22"/>
          <w:szCs w:val="22"/>
        </w:rPr>
        <w:t xml:space="preserve">εντέλης, σας γνωστοποιεί ότι από την Δευτέρα 13 Απριλίου  έως την Πέμπτη 16 Απριλίου   </w:t>
      </w:r>
      <w:r w:rsidR="00F94156" w:rsidRPr="00172B9C">
        <w:rPr>
          <w:rFonts w:ascii="Arial" w:hAnsi="Arial" w:cs="Arial"/>
          <w:sz w:val="22"/>
          <w:szCs w:val="22"/>
        </w:rPr>
        <w:t>θα πραγματοποιηθεί η διάθεση προϊόντων σε  ωφελούμενες οικογένειες του προγράμματος «Δομές Παροχής Βασικών Αγαθών: Κοινωνικό Παντοπωλείο, Κ</w:t>
      </w:r>
      <w:r w:rsidR="001B7C90">
        <w:rPr>
          <w:rFonts w:ascii="Arial" w:hAnsi="Arial" w:cs="Arial"/>
          <w:sz w:val="22"/>
          <w:szCs w:val="22"/>
        </w:rPr>
        <w:t>οινωνικό Φαρμακείο Δ. Πεντέλης» σε συγκεκριμένες ώρες που θα γνωστοποιηθούν κατόπιν  τηλεφωνικής επικοινωνίας από μέρους των Κοινωνικών Δομ</w:t>
      </w:r>
      <w:r w:rsidR="008D4662">
        <w:rPr>
          <w:rFonts w:ascii="Arial" w:hAnsi="Arial" w:cs="Arial"/>
          <w:sz w:val="22"/>
          <w:szCs w:val="22"/>
        </w:rPr>
        <w:t xml:space="preserve">ών στις ωφελούμενες οικογένειες προκειμένου να </w:t>
      </w:r>
    </w:p>
    <w:p w:rsidR="008D4662" w:rsidRDefault="008D4662" w:rsidP="00F94156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αποφευχθεί ο συνωστισμός. </w:t>
      </w:r>
    </w:p>
    <w:p w:rsidR="001B7C90" w:rsidRDefault="001B7C90" w:rsidP="00F94156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B7C90" w:rsidRPr="004D169B" w:rsidRDefault="001B7C90" w:rsidP="001B7C9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172B9C">
        <w:rPr>
          <w:rFonts w:ascii="Arial" w:hAnsi="Arial" w:cs="Arial"/>
          <w:sz w:val="22"/>
          <w:szCs w:val="22"/>
        </w:rPr>
        <w:t>Τα προϊόντα που θα διατεθούν  προέρχονται, αφενός, από αφιλοκερδείς δωρεές ιδιωτών μέσω των Παράλληλων Δράσεων Ενίσχυσης της Δομής, και, αφετέρου, από χορηγίες Εταιρειών Τροφίμων και Τοπικών Επιχειρήσεων/καταστημάτων που στηρίζουν εμπράκτως τη δράση των Κοινωνικών Δομών Αντιμετώπισης Φτώχειας.</w:t>
      </w:r>
    </w:p>
    <w:p w:rsidR="001B7C90" w:rsidRDefault="001B7C90" w:rsidP="001B7C9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D93386">
        <w:rPr>
          <w:rFonts w:ascii="Arial" w:hAnsi="Arial" w:cs="Arial"/>
          <w:b/>
          <w:sz w:val="22"/>
          <w:szCs w:val="22"/>
        </w:rPr>
        <w:t>Τα διανεμηθέντα είδη θα είναι:</w:t>
      </w:r>
      <w:r w:rsidRPr="007C0D69">
        <w:rPr>
          <w:rFonts w:ascii="Arial" w:hAnsi="Arial" w:cs="Arial"/>
          <w:sz w:val="22"/>
          <w:szCs w:val="22"/>
        </w:rPr>
        <w:t xml:space="preserve"> </w:t>
      </w:r>
      <w:r w:rsidRPr="004D169B">
        <w:rPr>
          <w:rFonts w:ascii="Arial" w:hAnsi="Arial" w:cs="Arial"/>
          <w:sz w:val="22"/>
          <w:szCs w:val="22"/>
        </w:rPr>
        <w:t>Είδη Παντοπωλείου &amp; Συσκευασμένα Είδη, Κατεψυγμ</w:t>
      </w:r>
      <w:r>
        <w:rPr>
          <w:rFonts w:ascii="Arial" w:hAnsi="Arial" w:cs="Arial"/>
          <w:sz w:val="22"/>
          <w:szCs w:val="22"/>
        </w:rPr>
        <w:t>ένα Είδη</w:t>
      </w:r>
    </w:p>
    <w:p w:rsidR="001B7C90" w:rsidRPr="004D169B" w:rsidRDefault="001B7C90" w:rsidP="001B7C90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1B7C90" w:rsidRDefault="001B7C90" w:rsidP="001B7C90">
      <w:pPr>
        <w:jc w:val="center"/>
        <w:rPr>
          <w:rFonts w:ascii="Arial" w:hAnsi="Arial" w:cs="Arial"/>
          <w:sz w:val="22"/>
          <w:szCs w:val="22"/>
        </w:rPr>
      </w:pPr>
      <w:r w:rsidRPr="00172B9C">
        <w:rPr>
          <w:rFonts w:ascii="Arial" w:hAnsi="Arial" w:cs="Arial"/>
          <w:sz w:val="22"/>
          <w:szCs w:val="22"/>
        </w:rPr>
        <w:t>Για κάθε διευκρίνιση και περισσότερες πληροφορίες οι ενδιαφερόμενοι μπορούν να απευθύνονται στο Κοινωνικό Παντοπωλείο του Δήμου Πεντέλης.</w:t>
      </w:r>
    </w:p>
    <w:p w:rsidR="001B7C90" w:rsidRDefault="001B7C90" w:rsidP="001B7C90">
      <w:pPr>
        <w:jc w:val="center"/>
        <w:rPr>
          <w:rFonts w:ascii="Arial" w:hAnsi="Arial" w:cs="Arial"/>
          <w:sz w:val="22"/>
          <w:szCs w:val="22"/>
        </w:rPr>
      </w:pPr>
      <w:r w:rsidRPr="004D169B">
        <w:rPr>
          <w:rFonts w:ascii="Arial" w:hAnsi="Arial" w:cs="Arial"/>
          <w:b/>
          <w:sz w:val="22"/>
          <w:szCs w:val="22"/>
          <w:lang w:val="en-US"/>
        </w:rPr>
        <w:t>T</w:t>
      </w:r>
      <w:proofErr w:type="spellStart"/>
      <w:r w:rsidRPr="004D169B">
        <w:rPr>
          <w:rFonts w:ascii="Arial" w:hAnsi="Arial" w:cs="Arial"/>
          <w:b/>
          <w:sz w:val="22"/>
          <w:szCs w:val="22"/>
        </w:rPr>
        <w:t>ηλέφωνα</w:t>
      </w:r>
      <w:proofErr w:type="spellEnd"/>
      <w:r w:rsidRPr="004D169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D169B">
        <w:rPr>
          <w:rFonts w:ascii="Arial" w:hAnsi="Arial" w:cs="Arial"/>
          <w:b/>
          <w:sz w:val="22"/>
          <w:szCs w:val="22"/>
        </w:rPr>
        <w:t>επικοινωνίας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2108100884 &amp; 885</w:t>
      </w:r>
    </w:p>
    <w:p w:rsidR="001B7C90" w:rsidRDefault="001B7C90" w:rsidP="001B7C90">
      <w:pPr>
        <w:jc w:val="center"/>
        <w:rPr>
          <w:rFonts w:ascii="Arial" w:hAnsi="Arial" w:cs="Arial"/>
          <w:sz w:val="22"/>
          <w:szCs w:val="22"/>
        </w:rPr>
      </w:pPr>
      <w:r w:rsidRPr="004D169B">
        <w:rPr>
          <w:rFonts w:ascii="Arial" w:hAnsi="Arial" w:cs="Arial"/>
          <w:b/>
          <w:sz w:val="22"/>
          <w:szCs w:val="22"/>
          <w:lang w:val="en-US"/>
        </w:rPr>
        <w:t>e</w:t>
      </w:r>
      <w:r w:rsidRPr="004D169B">
        <w:rPr>
          <w:rFonts w:ascii="Arial" w:hAnsi="Arial" w:cs="Arial"/>
          <w:b/>
          <w:sz w:val="22"/>
          <w:szCs w:val="22"/>
        </w:rPr>
        <w:t xml:space="preserve">- </w:t>
      </w:r>
      <w:proofErr w:type="gramStart"/>
      <w:r w:rsidRPr="004D169B">
        <w:rPr>
          <w:rFonts w:ascii="Arial" w:hAnsi="Arial" w:cs="Arial"/>
          <w:b/>
          <w:sz w:val="22"/>
          <w:szCs w:val="22"/>
          <w:lang w:val="en-US"/>
        </w:rPr>
        <w:t>mail</w:t>
      </w:r>
      <w:r w:rsidRPr="00D93386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933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386">
        <w:rPr>
          <w:rFonts w:ascii="Arial" w:hAnsi="Arial" w:cs="Arial"/>
          <w:sz w:val="22"/>
          <w:szCs w:val="22"/>
          <w:lang w:val="en-US"/>
        </w:rPr>
        <w:t>koinwniko</w:t>
      </w:r>
      <w:proofErr w:type="spellEnd"/>
      <w:r w:rsidRPr="00D93386">
        <w:rPr>
          <w:rFonts w:ascii="Arial" w:hAnsi="Arial" w:cs="Arial"/>
          <w:sz w:val="22"/>
          <w:szCs w:val="22"/>
        </w:rPr>
        <w:t>.</w:t>
      </w:r>
      <w:proofErr w:type="spellStart"/>
      <w:r w:rsidRPr="00D93386">
        <w:rPr>
          <w:rFonts w:ascii="Arial" w:hAnsi="Arial" w:cs="Arial"/>
          <w:sz w:val="22"/>
          <w:szCs w:val="22"/>
          <w:lang w:val="en-US"/>
        </w:rPr>
        <w:t>pantopwleio</w:t>
      </w:r>
      <w:proofErr w:type="spellEnd"/>
      <w:r w:rsidRPr="00D93386">
        <w:rPr>
          <w:rFonts w:ascii="Arial" w:hAnsi="Arial" w:cs="Arial"/>
          <w:sz w:val="22"/>
          <w:szCs w:val="22"/>
        </w:rPr>
        <w:t>.</w:t>
      </w:r>
      <w:proofErr w:type="spellStart"/>
      <w:r w:rsidRPr="00D93386">
        <w:rPr>
          <w:rFonts w:ascii="Arial" w:hAnsi="Arial" w:cs="Arial"/>
          <w:sz w:val="22"/>
          <w:szCs w:val="22"/>
          <w:lang w:val="en-US"/>
        </w:rPr>
        <w:t>penteli</w:t>
      </w:r>
      <w:proofErr w:type="spellEnd"/>
      <w:r w:rsidRPr="00D93386">
        <w:rPr>
          <w:rFonts w:ascii="Arial" w:hAnsi="Arial" w:cs="Arial"/>
          <w:sz w:val="22"/>
          <w:szCs w:val="22"/>
        </w:rPr>
        <w:t>@</w:t>
      </w:r>
      <w:proofErr w:type="spellStart"/>
      <w:r w:rsidRPr="00D93386">
        <w:rPr>
          <w:rFonts w:ascii="Arial" w:hAnsi="Arial" w:cs="Arial"/>
          <w:sz w:val="22"/>
          <w:szCs w:val="22"/>
          <w:lang w:val="en-US"/>
        </w:rPr>
        <w:t>gmail</w:t>
      </w:r>
      <w:proofErr w:type="spellEnd"/>
      <w:r w:rsidRPr="00D93386">
        <w:rPr>
          <w:rFonts w:ascii="Arial" w:hAnsi="Arial" w:cs="Arial"/>
          <w:sz w:val="22"/>
          <w:szCs w:val="22"/>
        </w:rPr>
        <w:t>.</w:t>
      </w:r>
      <w:r w:rsidRPr="00D93386">
        <w:rPr>
          <w:rFonts w:ascii="Arial" w:hAnsi="Arial" w:cs="Arial"/>
          <w:sz w:val="22"/>
          <w:szCs w:val="22"/>
          <w:lang w:val="en-US"/>
        </w:rPr>
        <w:t>com</w:t>
      </w:r>
    </w:p>
    <w:p w:rsidR="001B7C90" w:rsidRDefault="001B7C90" w:rsidP="001B7C90">
      <w:pPr>
        <w:jc w:val="center"/>
        <w:rPr>
          <w:rFonts w:ascii="Arial" w:hAnsi="Arial" w:cs="Arial"/>
          <w:sz w:val="22"/>
          <w:szCs w:val="22"/>
        </w:rPr>
      </w:pPr>
    </w:p>
    <w:p w:rsidR="001B7C90" w:rsidRPr="001B4036" w:rsidRDefault="001B7C90" w:rsidP="001B7C9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Υπάλληλος  Δομής </w:t>
      </w:r>
      <w:r w:rsidRPr="007C0D69">
        <w:rPr>
          <w:rFonts w:ascii="Arial" w:hAnsi="Arial" w:cs="Arial"/>
          <w:sz w:val="22"/>
          <w:szCs w:val="22"/>
        </w:rPr>
        <w:t xml:space="preserve">:   </w:t>
      </w:r>
      <w:r>
        <w:rPr>
          <w:rFonts w:ascii="Arial" w:hAnsi="Arial" w:cs="Arial"/>
          <w:sz w:val="22"/>
          <w:szCs w:val="22"/>
        </w:rPr>
        <w:t>Γεώργιος Μπουκουβάλας</w:t>
      </w:r>
    </w:p>
    <w:p w:rsidR="001B7C90" w:rsidRPr="00172B9C" w:rsidRDefault="001B7C90" w:rsidP="001B7C90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1B7C90" w:rsidRDefault="001B7C90" w:rsidP="001B7C90">
      <w:pPr>
        <w:rPr>
          <w:rFonts w:ascii="Arial" w:hAnsi="Arial" w:cs="Arial"/>
          <w:sz w:val="22"/>
          <w:szCs w:val="22"/>
        </w:rPr>
      </w:pPr>
    </w:p>
    <w:p w:rsidR="00F94156" w:rsidRDefault="00F94156" w:rsidP="00F94156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1B7C90" w:rsidRDefault="001B7C90" w:rsidP="00F94156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F94156" w:rsidRDefault="00F94156" w:rsidP="00F94156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A44269" w:rsidRDefault="00A44269" w:rsidP="00A44269">
      <w:pPr>
        <w:rPr>
          <w:rFonts w:ascii="Arial" w:hAnsi="Arial" w:cs="Arial"/>
          <w:sz w:val="22"/>
          <w:szCs w:val="22"/>
        </w:rPr>
      </w:pPr>
    </w:p>
    <w:p w:rsidR="00A44269" w:rsidRDefault="00A44269" w:rsidP="00A4426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E5F39" w:rsidRDefault="00B7205F"/>
    <w:sectPr w:rsidR="004E5F39" w:rsidSect="00172B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5F" w:rsidRDefault="00B7205F" w:rsidP="00A44269">
      <w:r>
        <w:separator/>
      </w:r>
    </w:p>
  </w:endnote>
  <w:endnote w:type="continuationSeparator" w:id="0">
    <w:p w:rsidR="00B7205F" w:rsidRDefault="00B7205F" w:rsidP="00A4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69" w:rsidRDefault="00A442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CF" w:rsidRPr="00406DCF" w:rsidRDefault="0083249E" w:rsidP="00BB4C79">
    <w:pPr>
      <w:spacing w:line="320" w:lineRule="exact"/>
      <w:jc w:val="center"/>
      <w:rPr>
        <w:sz w:val="20"/>
        <w:szCs w:val="20"/>
        <w:lang w:eastAsia="ar-SA"/>
      </w:rPr>
    </w:pP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-152400</wp:posOffset>
          </wp:positionH>
          <wp:positionV relativeFrom="margin">
            <wp:posOffset>7952105</wp:posOffset>
          </wp:positionV>
          <wp:extent cx="5276850" cy="895350"/>
          <wp:effectExtent l="19050" t="0" r="0" b="0"/>
          <wp:wrapSquare wrapText="bothSides"/>
          <wp:docPr id="10" name="Εικόνα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6DCF" w:rsidRDefault="00B7205F" w:rsidP="00BB4C7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69" w:rsidRDefault="00A442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5F" w:rsidRDefault="00B7205F" w:rsidP="00A44269">
      <w:r>
        <w:separator/>
      </w:r>
    </w:p>
  </w:footnote>
  <w:footnote w:type="continuationSeparator" w:id="0">
    <w:p w:rsidR="00B7205F" w:rsidRDefault="00B7205F" w:rsidP="00A44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69" w:rsidRDefault="00A442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horzAnchor="page" w:tblpXSpec="center" w:tblpY="460"/>
      <w:tblW w:w="9464" w:type="dxa"/>
      <w:tblLayout w:type="fixed"/>
      <w:tblLook w:val="04A0"/>
    </w:tblPr>
    <w:tblGrid>
      <w:gridCol w:w="954"/>
      <w:gridCol w:w="2982"/>
      <w:gridCol w:w="819"/>
      <w:gridCol w:w="4709"/>
    </w:tblGrid>
    <w:tr w:rsidR="00984649" w:rsidRPr="00984649" w:rsidTr="00DE0B19">
      <w:trPr>
        <w:trHeight w:val="1135"/>
      </w:trPr>
      <w:tc>
        <w:tcPr>
          <w:tcW w:w="954" w:type="dxa"/>
          <w:vAlign w:val="center"/>
        </w:tcPr>
        <w:p w:rsidR="00984649" w:rsidRPr="00984649" w:rsidRDefault="0083249E" w:rsidP="00984649">
          <w:pPr>
            <w:tabs>
              <w:tab w:val="left" w:pos="-284"/>
              <w:tab w:val="left" w:pos="8820"/>
              <w:tab w:val="left" w:pos="9000"/>
            </w:tabs>
            <w:spacing w:line="360" w:lineRule="auto"/>
            <w:ind w:right="-766"/>
            <w:rPr>
              <w:rFonts w:ascii="Calibri" w:hAnsi="Calibri"/>
              <w:bCs/>
            </w:rPr>
          </w:pPr>
          <w:r w:rsidRPr="00984649"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-295910</wp:posOffset>
                </wp:positionV>
                <wp:extent cx="636905" cy="533400"/>
                <wp:effectExtent l="0" t="0" r="0" b="0"/>
                <wp:wrapTight wrapText="bothSides">
                  <wp:wrapPolygon edited="0">
                    <wp:start x="0" y="0"/>
                    <wp:lineTo x="0" y="20829"/>
                    <wp:lineTo x="20674" y="20829"/>
                    <wp:lineTo x="20674" y="0"/>
                    <wp:lineTo x="0" y="0"/>
                  </wp:wrapPolygon>
                </wp:wrapTight>
                <wp:docPr id="9" name="Εικόνα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84649" w:rsidRPr="00984649" w:rsidRDefault="00B7205F" w:rsidP="00984649">
          <w:pPr>
            <w:spacing w:after="200" w:line="276" w:lineRule="auto"/>
            <w:jc w:val="center"/>
            <w:rPr>
              <w:rFonts w:ascii="Calibri" w:eastAsia="Calibri" w:hAnsi="Calibri"/>
              <w:lang w:eastAsia="en-US"/>
            </w:rPr>
          </w:pPr>
        </w:p>
      </w:tc>
      <w:tc>
        <w:tcPr>
          <w:tcW w:w="2982" w:type="dxa"/>
          <w:vAlign w:val="center"/>
        </w:tcPr>
        <w:p w:rsidR="00984649" w:rsidRPr="00984649" w:rsidRDefault="0083249E" w:rsidP="00984649">
          <w:pPr>
            <w:spacing w:after="200" w:line="276" w:lineRule="auto"/>
            <w:jc w:val="center"/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</w:pPr>
          <w:r w:rsidRPr="00984649"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  <w:t>ΔΗΜΟΣ ΠΕΝΤΕΛΗΣ</w:t>
          </w:r>
        </w:p>
        <w:p w:rsidR="00984649" w:rsidRPr="00984649" w:rsidRDefault="0083249E" w:rsidP="00984649">
          <w:pPr>
            <w:spacing w:after="200" w:line="276" w:lineRule="auto"/>
            <w:jc w:val="center"/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</w:pPr>
          <w:proofErr w:type="spellStart"/>
          <w:r w:rsidRPr="00984649"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  <w:t>Καλαμβόκη</w:t>
          </w:r>
          <w:proofErr w:type="spellEnd"/>
          <w:r w:rsidRPr="00984649"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  <w:t xml:space="preserve"> 2Α,  T.K. 15127 Μελίσσια</w:t>
          </w:r>
        </w:p>
        <w:p w:rsidR="00984649" w:rsidRPr="00984649" w:rsidRDefault="0083249E" w:rsidP="00984649">
          <w:pPr>
            <w:spacing w:after="200" w:line="276" w:lineRule="auto"/>
            <w:jc w:val="center"/>
            <w:rPr>
              <w:rFonts w:ascii="Calibri" w:eastAsia="Calibri" w:hAnsi="Calibri"/>
              <w:b/>
              <w:bCs/>
              <w:lang w:val="en-US" w:eastAsia="en-US"/>
            </w:rPr>
          </w:pPr>
          <w:r w:rsidRPr="00984649">
            <w:rPr>
              <w:rFonts w:ascii="Calibri" w:eastAsia="Calibri" w:hAnsi="Calibri"/>
              <w:b/>
              <w:bCs/>
              <w:sz w:val="16"/>
              <w:szCs w:val="16"/>
              <w:lang w:val="en-US" w:eastAsia="en-US"/>
            </w:rPr>
            <w:t>T</w:t>
          </w:r>
          <w:proofErr w:type="spellStart"/>
          <w:r w:rsidRPr="00984649"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  <w:t>ηλ</w:t>
          </w:r>
          <w:proofErr w:type="spellEnd"/>
          <w:r w:rsidRPr="00984649">
            <w:rPr>
              <w:rFonts w:ascii="Calibri" w:eastAsia="Calibri" w:hAnsi="Calibri"/>
              <w:b/>
              <w:bCs/>
              <w:sz w:val="16"/>
              <w:szCs w:val="16"/>
              <w:lang w:val="en-US" w:eastAsia="en-US"/>
            </w:rPr>
            <w:t>.: 213-2050000, Fax: 213-2050039, E-mail:</w:t>
          </w:r>
          <w:r w:rsidRPr="00984649">
            <w:rPr>
              <w:rFonts w:ascii="Calibri" w:eastAsia="Calibri" w:hAnsi="Calibri"/>
              <w:b/>
              <w:sz w:val="16"/>
              <w:szCs w:val="16"/>
              <w:lang w:val="en-US" w:eastAsia="en-US"/>
            </w:rPr>
            <w:t xml:space="preserve"> </w:t>
          </w:r>
          <w:hyperlink r:id="rId2" w:history="1">
            <w:r w:rsidRPr="00984649">
              <w:rPr>
                <w:rFonts w:ascii="Calibri" w:eastAsia="Calibri" w:hAnsi="Calibri"/>
                <w:b/>
                <w:color w:val="0000FF"/>
                <w:sz w:val="16"/>
                <w:szCs w:val="16"/>
                <w:u w:val="single"/>
                <w:lang w:val="en-US" w:eastAsia="en-US"/>
              </w:rPr>
              <w:t>info@penteli.gov.gr</w:t>
            </w:r>
          </w:hyperlink>
          <w:r w:rsidRPr="00984649">
            <w:rPr>
              <w:rFonts w:ascii="Calibri" w:eastAsia="Calibri" w:hAnsi="Calibri"/>
              <w:b/>
              <w:bCs/>
              <w:sz w:val="16"/>
              <w:szCs w:val="16"/>
              <w:lang w:val="en-US" w:eastAsia="en-US"/>
            </w:rPr>
            <w:t xml:space="preserve">, URL: </w:t>
          </w:r>
          <w:hyperlink r:id="rId3" w:history="1">
            <w:r w:rsidRPr="00984649">
              <w:rPr>
                <w:rFonts w:ascii="Calibri" w:eastAsia="Calibri" w:hAnsi="Calibri"/>
                <w:b/>
                <w:color w:val="0000FF"/>
                <w:sz w:val="16"/>
                <w:szCs w:val="16"/>
                <w:u w:val="single"/>
                <w:lang w:val="en-US" w:eastAsia="en-US"/>
              </w:rPr>
              <w:t>www.penteli.gov.gr</w:t>
            </w:r>
          </w:hyperlink>
        </w:p>
      </w:tc>
      <w:tc>
        <w:tcPr>
          <w:tcW w:w="819" w:type="dxa"/>
          <w:vAlign w:val="center"/>
        </w:tcPr>
        <w:p w:rsidR="00984649" w:rsidRPr="00984649" w:rsidRDefault="00BA6C56" w:rsidP="00984649">
          <w:pPr>
            <w:spacing w:after="200" w:line="276" w:lineRule="auto"/>
            <w:jc w:val="center"/>
            <w:rPr>
              <w:rFonts w:ascii="Calibri" w:eastAsia="Calibri" w:hAnsi="Calibri"/>
              <w:sz w:val="28"/>
              <w:lang w:val="en-US" w:eastAsia="en-US"/>
            </w:rPr>
          </w:pPr>
          <w:r w:rsidRPr="00BA6C56"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7.95pt;margin-top:-6pt;width:49.25pt;height:33pt;z-index:251660288;mso-position-horizontal-relative:text;mso-position-vertical-relative:text">
                <v:imagedata r:id="rId4" o:title=""/>
              </v:shape>
              <o:OLEObject Type="Embed" ProgID="PBrush" ShapeID="_x0000_s1025" DrawAspect="Content" ObjectID="_1648018721" r:id="rId5"/>
            </w:pict>
          </w:r>
          <w:r w:rsidR="0083249E" w:rsidRPr="00984649">
            <w:rPr>
              <w:rFonts w:ascii="Calibri" w:eastAsia="Calibri" w:hAnsi="Calibri"/>
              <w:sz w:val="22"/>
              <w:szCs w:val="22"/>
              <w:lang w:val="en-US" w:eastAsia="en-US"/>
            </w:rPr>
            <w:br w:type="page"/>
          </w:r>
        </w:p>
        <w:p w:rsidR="00984649" w:rsidRPr="00984649" w:rsidRDefault="00B7205F" w:rsidP="00984649">
          <w:pPr>
            <w:spacing w:after="200" w:line="276" w:lineRule="auto"/>
            <w:jc w:val="center"/>
            <w:rPr>
              <w:rFonts w:ascii="Calibri" w:eastAsia="Calibri" w:hAnsi="Calibri"/>
              <w:sz w:val="28"/>
              <w:lang w:val="en-US" w:eastAsia="en-US"/>
            </w:rPr>
          </w:pPr>
        </w:p>
      </w:tc>
      <w:tc>
        <w:tcPr>
          <w:tcW w:w="4709" w:type="dxa"/>
          <w:vAlign w:val="center"/>
        </w:tcPr>
        <w:p w:rsidR="00984649" w:rsidRPr="00984649" w:rsidRDefault="0083249E" w:rsidP="00984649">
          <w:pPr>
            <w:spacing w:after="200" w:line="276" w:lineRule="auto"/>
            <w:ind w:left="-30" w:right="-250"/>
            <w:jc w:val="center"/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</w:pPr>
          <w:r w:rsidRPr="00984649"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  <w:t>ΕΥΡΩΠΑΪΚΟ ΠΟΛΙΤΙΣΤΙΚΟ &amp; ΕΡΕΥΝΗΤΙΚΟ ΚΕΝΤΡΟ ΑΘΗΝΩΝ</w:t>
          </w:r>
        </w:p>
        <w:p w:rsidR="00984649" w:rsidRPr="00984649" w:rsidRDefault="0083249E" w:rsidP="00984649">
          <w:pPr>
            <w:spacing w:after="200" w:line="276" w:lineRule="auto"/>
            <w:jc w:val="center"/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</w:pPr>
          <w:r w:rsidRPr="00984649"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  <w:t>Φορέας Παροχής Συνοδευτικών Υποστηρικτικών Υπηρεσιών</w:t>
          </w:r>
        </w:p>
        <w:p w:rsidR="00984649" w:rsidRPr="00984649" w:rsidRDefault="0083249E" w:rsidP="00984649">
          <w:pPr>
            <w:spacing w:after="200" w:line="276" w:lineRule="auto"/>
            <w:jc w:val="center"/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</w:pPr>
          <w:r w:rsidRPr="00984649"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  <w:t>Κανάρη 20,  T.K. 10674  Αθήνα</w:t>
          </w:r>
        </w:p>
        <w:p w:rsidR="00984649" w:rsidRPr="00984649" w:rsidRDefault="0083249E" w:rsidP="00984649">
          <w:pPr>
            <w:spacing w:after="200" w:line="276" w:lineRule="auto"/>
            <w:jc w:val="center"/>
            <w:rPr>
              <w:rFonts w:ascii="Calibri" w:eastAsia="Calibri" w:hAnsi="Calibri"/>
              <w:b/>
              <w:bCs/>
              <w:lang w:eastAsia="en-US"/>
            </w:rPr>
          </w:pPr>
          <w:proofErr w:type="spellStart"/>
          <w:r w:rsidRPr="00984649"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  <w:t>Tηλ</w:t>
          </w:r>
          <w:proofErr w:type="spellEnd"/>
          <w:r w:rsidRPr="00984649"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  <w:t xml:space="preserve">.: 210-3625300, </w:t>
          </w:r>
          <w:proofErr w:type="spellStart"/>
          <w:r w:rsidRPr="00984649"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  <w:t>Fax</w:t>
          </w:r>
          <w:proofErr w:type="spellEnd"/>
          <w:r w:rsidRPr="00984649"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  <w:t>: 210-3618341, E-</w:t>
          </w:r>
          <w:proofErr w:type="spellStart"/>
          <w:r w:rsidRPr="00984649"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  <w:t>mail</w:t>
          </w:r>
          <w:proofErr w:type="spellEnd"/>
          <w:r w:rsidRPr="00984649"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  <w:t>:</w:t>
          </w:r>
          <w:r w:rsidRPr="00984649">
            <w:rPr>
              <w:rFonts w:ascii="Calibri" w:eastAsia="Calibri" w:hAnsi="Calibri"/>
              <w:b/>
              <w:sz w:val="16"/>
              <w:szCs w:val="16"/>
              <w:lang w:eastAsia="en-US"/>
            </w:rPr>
            <w:t xml:space="preserve"> </w:t>
          </w:r>
          <w:hyperlink r:id="rId6" w:history="1">
            <w:r w:rsidRPr="00984649">
              <w:rPr>
                <w:rFonts w:ascii="Calibri" w:eastAsia="Calibri" w:hAnsi="Calibri"/>
                <w:b/>
                <w:color w:val="0000FF"/>
                <w:sz w:val="16"/>
                <w:szCs w:val="16"/>
                <w:u w:val="single"/>
                <w:lang w:eastAsia="en-US"/>
              </w:rPr>
              <w:t>info@depeka.gr</w:t>
            </w:r>
          </w:hyperlink>
          <w:r w:rsidRPr="00984649"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  <w:t xml:space="preserve">, URL: </w:t>
          </w:r>
          <w:hyperlink r:id="rId7" w:history="1">
            <w:r w:rsidRPr="00984649">
              <w:rPr>
                <w:rFonts w:ascii="Calibri" w:eastAsia="Calibri" w:hAnsi="Calibri"/>
                <w:b/>
                <w:color w:val="0000FF"/>
                <w:sz w:val="16"/>
                <w:szCs w:val="16"/>
                <w:u w:val="single"/>
                <w:lang w:eastAsia="en-US"/>
              </w:rPr>
              <w:t>www.epeka.gr</w:t>
            </w:r>
          </w:hyperlink>
        </w:p>
      </w:tc>
    </w:tr>
  </w:tbl>
  <w:p w:rsidR="00984649" w:rsidRPr="00984649" w:rsidRDefault="00B7205F" w:rsidP="00984649">
    <w:pPr>
      <w:spacing w:after="200" w:line="276" w:lineRule="auto"/>
      <w:rPr>
        <w:rFonts w:ascii="Calibri" w:eastAsia="Calibri" w:hAnsi="Calibri"/>
        <w:sz w:val="28"/>
        <w:szCs w:val="28"/>
        <w:lang w:eastAsia="en-US"/>
      </w:rPr>
    </w:pPr>
  </w:p>
  <w:p w:rsidR="00984649" w:rsidRDefault="00B720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69" w:rsidRDefault="00A442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44269"/>
    <w:rsid w:val="00046EC7"/>
    <w:rsid w:val="00171A31"/>
    <w:rsid w:val="001B7C90"/>
    <w:rsid w:val="0035012F"/>
    <w:rsid w:val="005116B9"/>
    <w:rsid w:val="00571E13"/>
    <w:rsid w:val="00644AF6"/>
    <w:rsid w:val="0069028B"/>
    <w:rsid w:val="007B4E0C"/>
    <w:rsid w:val="007C6295"/>
    <w:rsid w:val="007C69ED"/>
    <w:rsid w:val="0083249E"/>
    <w:rsid w:val="008D4662"/>
    <w:rsid w:val="008F1C60"/>
    <w:rsid w:val="00A44269"/>
    <w:rsid w:val="00AF3379"/>
    <w:rsid w:val="00B7205F"/>
    <w:rsid w:val="00BA4D3E"/>
    <w:rsid w:val="00BA6C56"/>
    <w:rsid w:val="00BB6214"/>
    <w:rsid w:val="00CA1460"/>
    <w:rsid w:val="00CC2077"/>
    <w:rsid w:val="00D37A19"/>
    <w:rsid w:val="00DA14D7"/>
    <w:rsid w:val="00EF1E87"/>
    <w:rsid w:val="00F70262"/>
    <w:rsid w:val="00F9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69"/>
    <w:rPr>
      <w:sz w:val="24"/>
      <w:szCs w:val="24"/>
    </w:rPr>
  </w:style>
  <w:style w:type="paragraph" w:styleId="1">
    <w:name w:val="heading 1"/>
    <w:basedOn w:val="a"/>
    <w:link w:val="1Char"/>
    <w:qFormat/>
    <w:rsid w:val="00644AF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44AF6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A4426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44269"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A4426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442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EXAMS\Downloads\www.penteli.gov.gr" TargetMode="External"/><Relationship Id="rId7" Type="http://schemas.openxmlformats.org/officeDocument/2006/relationships/hyperlink" Target="http://www.epeka.gr" TargetMode="External"/><Relationship Id="rId2" Type="http://schemas.openxmlformats.org/officeDocument/2006/relationships/hyperlink" Target="file:///C:\Users\EXAMS\Downloads\info@penteli.gov.gr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info@depeka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EXAMS</cp:lastModifiedBy>
  <cp:revision>3</cp:revision>
  <cp:lastPrinted>2019-09-27T07:51:00Z</cp:lastPrinted>
  <dcterms:created xsi:type="dcterms:W3CDTF">2020-04-10T06:26:00Z</dcterms:created>
  <dcterms:modified xsi:type="dcterms:W3CDTF">2020-04-10T07:12:00Z</dcterms:modified>
</cp:coreProperties>
</file>