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07CA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  <w:bookmarkStart w:id="0" w:name="_GoBack"/>
      <w:bookmarkEnd w:id="0"/>
    </w:p>
    <w:p w14:paraId="54527339" w14:textId="77777777" w:rsidR="006D663E" w:rsidRPr="006D663E" w:rsidRDefault="006D663E" w:rsidP="006D663E">
      <w:pPr>
        <w:suppressAutoHyphens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noProof/>
          <w:lang w:eastAsia="el-GR"/>
        </w:rPr>
        <w:drawing>
          <wp:inline distT="0" distB="0" distL="0" distR="0" wp14:anchorId="485FE508" wp14:editId="21E22CD0">
            <wp:extent cx="775335" cy="762000"/>
            <wp:effectExtent l="0" t="0" r="5715" b="0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Toc444519801"/>
      <w:bookmarkStart w:id="2" w:name="_Toc444588023"/>
      <w:bookmarkStart w:id="3" w:name="_Toc444763104"/>
    </w:p>
    <w:p w14:paraId="7A1B3D4D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14:paraId="020BB859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ΝΟΜΟΣ ΑΤΤΙΚΗΣ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 </w:t>
      </w:r>
    </w:p>
    <w:p w14:paraId="16ABEE19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ΔΗΜΟΣ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</w:p>
    <w:p w14:paraId="5CD9FEAA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  <w:lang w:eastAsia="zh-CN"/>
        </w:rPr>
      </w:pPr>
    </w:p>
    <w:bookmarkEnd w:id="1"/>
    <w:bookmarkEnd w:id="2"/>
    <w:bookmarkEnd w:id="3"/>
    <w:p w14:paraId="320B9879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 xml:space="preserve">«ΠΡΟΜΗΘΕΙΑ </w:t>
      </w:r>
      <w:bookmarkStart w:id="4" w:name="_Hlk37258282"/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ΗΛΕΚΤΡΙΚΟΥ ΡΕΥΜΑΤΟΣ ΚΑΙ ΦΥΣΙΚΟΥ ΑΕΡΙΟΥ ΔΗΜΟΥ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 xml:space="preserve"> ΚΑΙ ΝΟΜΙΚΩΝ ΠΡΟΣΩΠΩΝ ΤΟΥ</w:t>
      </w: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»</w:t>
      </w:r>
    </w:p>
    <w:p w14:paraId="01E5363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 w:val="6"/>
          <w:szCs w:val="8"/>
          <w:lang w:eastAsia="zh-CN"/>
        </w:rPr>
      </w:pPr>
    </w:p>
    <w:bookmarkEnd w:id="4"/>
    <w:p w14:paraId="515CE6A4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ΣΤΟΙΧΕΙΑ ΠΡΟΣΦΕΡΟΝΤΟΣ</w:t>
      </w:r>
    </w:p>
    <w:p w14:paraId="7409108C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 w:val="6"/>
          <w:szCs w:val="8"/>
          <w:lang w:eastAsia="zh-CN"/>
        </w:rPr>
      </w:pPr>
    </w:p>
    <w:p w14:paraId="1ACCBC14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Ημερομηνία: </w:t>
      </w:r>
    </w:p>
    <w:p w14:paraId="3B58106D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Επωνυμία: </w:t>
      </w:r>
    </w:p>
    <w:p w14:paraId="3C7AF22D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Διεύθυνση: </w:t>
      </w:r>
    </w:p>
    <w:p w14:paraId="53A97440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proofErr w:type="spellStart"/>
      <w:r w:rsidRPr="006D663E">
        <w:rPr>
          <w:rFonts w:ascii="Calibri" w:eastAsia="Times New Roman" w:hAnsi="Calibri" w:cs="Calibri"/>
          <w:szCs w:val="24"/>
          <w:lang w:eastAsia="zh-CN"/>
        </w:rPr>
        <w:t>Τηλ</w:t>
      </w:r>
      <w:proofErr w:type="spellEnd"/>
      <w:r w:rsidRPr="006D663E">
        <w:rPr>
          <w:rFonts w:ascii="Calibri" w:eastAsia="Times New Roman" w:hAnsi="Calibri" w:cs="Calibri"/>
          <w:szCs w:val="24"/>
          <w:lang w:eastAsia="zh-CN"/>
        </w:rPr>
        <w:t xml:space="preserve">.: </w:t>
      </w:r>
    </w:p>
    <w:p w14:paraId="26DD952A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6D663E">
        <w:rPr>
          <w:rFonts w:ascii="Calibri" w:eastAsia="Times New Roman" w:hAnsi="Calibri" w:cs="Calibri"/>
          <w:szCs w:val="24"/>
          <w:lang w:eastAsia="zh-CN"/>
        </w:rPr>
        <w:t>:</w:t>
      </w:r>
    </w:p>
    <w:p w14:paraId="1DB044E7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email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: </w:t>
      </w:r>
    </w:p>
    <w:p w14:paraId="0E5000D4" w14:textId="77777777" w:rsidR="006D663E" w:rsidRPr="006D663E" w:rsidRDefault="006D663E" w:rsidP="006D66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2E3C6D41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Ομάδα Α: Ηλεκτρικό ρεύμα</w:t>
      </w:r>
    </w:p>
    <w:p w14:paraId="5F381ED8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proofErr w:type="spellStart"/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Υπο</w:t>
      </w:r>
      <w:proofErr w:type="spellEnd"/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 xml:space="preserve"> -Ομάδα Α1: Ηλεκτρικό ρεύμα/Δήμος Πεντέλης</w:t>
      </w: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88"/>
        <w:gridCol w:w="879"/>
        <w:gridCol w:w="1106"/>
        <w:gridCol w:w="992"/>
        <w:gridCol w:w="992"/>
        <w:gridCol w:w="1134"/>
        <w:gridCol w:w="1276"/>
        <w:gridCol w:w="1559"/>
        <w:gridCol w:w="1389"/>
      </w:tblGrid>
      <w:tr w:rsidR="006D663E" w:rsidRPr="006D663E" w14:paraId="18C34202" w14:textId="77777777" w:rsidTr="00432C9A">
        <w:trPr>
          <w:trHeight w:val="8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235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5" w:name="_Hlk37776767"/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ΕΙΔΟΣ ΤΙΜΟΛΟΓΙΟΥ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7A5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ΠΑΓΙΟ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E37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ΣΥΜΦΩΝΗΜΕΝΗ ΙΣΧΥΣ €/KW/</w:t>
            </w:r>
            <w:proofErr w:type="spellStart"/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μηνα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D5B1" w14:textId="77777777" w:rsidR="006D663E" w:rsidRPr="006D663E" w:rsidRDefault="006D663E" w:rsidP="006D663E">
            <w:pPr>
              <w:suppressAutoHyphens/>
              <w:spacing w:after="0" w:line="192" w:lineRule="exact"/>
              <w:jc w:val="center"/>
              <w:rPr>
                <w:rFonts w:eastAsia="Times New Roman" w:cstheme="minorHAnsi"/>
                <w:sz w:val="18"/>
                <w:szCs w:val="18"/>
                <w:lang w:val="en-GB" w:eastAsia="zh-CN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zh-CN"/>
              </w:rPr>
              <w:t>ΧΡ</w:t>
            </w: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zh-CN"/>
              </w:rPr>
              <w:t>Ε</w:t>
            </w: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zh-CN"/>
              </w:rPr>
              <w:t>ΩΣΗ</w:t>
            </w:r>
          </w:p>
          <w:p w14:paraId="34EE9562" w14:textId="77777777" w:rsidR="006D663E" w:rsidRPr="006D663E" w:rsidRDefault="006D663E" w:rsidP="006D663E">
            <w:pPr>
              <w:suppressAutoHyphens/>
              <w:spacing w:after="0" w:line="192" w:lineRule="exact"/>
              <w:jc w:val="center"/>
              <w:rPr>
                <w:rFonts w:eastAsia="Times New Roman" w:cstheme="minorHAnsi"/>
                <w:sz w:val="18"/>
                <w:szCs w:val="18"/>
                <w:lang w:val="en-GB" w:eastAsia="zh-CN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C02</w:t>
            </w:r>
          </w:p>
          <w:p w14:paraId="3FE59F47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(€/kwh)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5FD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ΑΛΛΕΣ ΧΡΕΩΣΕΙΣ (ΕΚΤΟΣ ΡΥΘΜΙΖΟΜΕΝΩΝ)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AE3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ΤΙΜΗ ΕΝΕΡΓΕΙΑΣ (€/KWH)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998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ΕΚΤΙΜΩΜΕΝΗ ΕΤΗΣΙΑ ΚΑΤΑΝΑΛΙ-ΣΚΩΜΕΝΗ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1F8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ΕΚΤΙΜΩΜΕΝΟ ΕΤΗΣΙΟ ΣΥΝΟΛΙΚΟ ΚΟΣΤΟΣ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ECA90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ΕΚΤΙΜΩΜΕΝΟ ΣΥΝΟΛΙΚΟ ΚΟΣΤΟΣ ΓΙΑ 42 ΜΗΝΕΣ (3,5 ΕΤΗ)</w:t>
            </w:r>
          </w:p>
          <w:p w14:paraId="795DA657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6BEC08D7" w14:textId="77777777" w:rsidTr="00432C9A">
        <w:trPr>
          <w:trHeight w:val="56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F782" w14:textId="77777777" w:rsidR="006D663E" w:rsidRPr="006D663E" w:rsidRDefault="006D663E" w:rsidP="006D66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338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7FA3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7751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5DE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E83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1C3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6D663E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429.533,00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6E84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E47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546E2932" w14:textId="77777777" w:rsidTr="00432C9A">
        <w:trPr>
          <w:trHeight w:val="56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1225" w14:textId="77777777" w:rsidR="006D663E" w:rsidRPr="006D663E" w:rsidRDefault="006D663E" w:rsidP="006D66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00F7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04F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329A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7DB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B90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08A8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1.459.523,00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EA9A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A0F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1D043879" w14:textId="77777777" w:rsidTr="00432C9A">
        <w:trPr>
          <w:trHeight w:val="56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4266" w14:textId="77777777" w:rsidR="006D663E" w:rsidRPr="006D663E" w:rsidRDefault="006D663E" w:rsidP="006D66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ΒΓ ΕΠΑΓΓΕΛΜΑΤΙΚΟ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7BA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F7C9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C339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1615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FC31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876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228.785,00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1FF3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B7F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0D62D4C3" w14:textId="77777777" w:rsidTr="00432C9A">
        <w:trPr>
          <w:trHeight w:val="425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B8F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EF03B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2704001B" w14:textId="77777777" w:rsidTr="00432C9A">
        <w:trPr>
          <w:trHeight w:val="417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01B3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ΦΠΑ (</w:t>
            </w: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6</w:t>
            </w: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%)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30718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58588E49" w14:textId="77777777" w:rsidTr="00432C9A">
        <w:trPr>
          <w:trHeight w:val="424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E439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44570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</w:tbl>
    <w:bookmarkEnd w:id="5"/>
    <w:p w14:paraId="585773FD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Cs/>
          <w:lang w:eastAsia="el-GR"/>
        </w:rPr>
      </w:pPr>
      <w:r w:rsidRPr="006D663E">
        <w:rPr>
          <w:rFonts w:ascii="Calibri" w:eastAsia="Arial Narrow" w:hAnsi="Calibri" w:cs="Calibri"/>
          <w:bCs/>
          <w:lang w:eastAsia="el-GR"/>
        </w:rPr>
        <w:t>……………….. ………/……/2020</w:t>
      </w:r>
    </w:p>
    <w:p w14:paraId="2E099936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Arial Narrow" w:eastAsia="Arial Narrow" w:hAnsi="Arial Narrow" w:cs="Times New Roman"/>
          <w:b/>
          <w:sz w:val="21"/>
          <w:lang w:eastAsia="el-GR"/>
        </w:rPr>
      </w:pPr>
      <w:r w:rsidRPr="006D663E">
        <w:rPr>
          <w:rFonts w:ascii="Calibri" w:eastAsia="Arial Narrow" w:hAnsi="Calibri" w:cs="Calibri"/>
          <w:b/>
          <w:bCs/>
          <w:lang w:eastAsia="el-GR"/>
        </w:rPr>
        <w:t>Ο ΠΡΟΣΦΕΡΩΝ</w:t>
      </w:r>
      <w:bookmarkStart w:id="6" w:name="OLE_LINK51"/>
      <w:bookmarkStart w:id="7" w:name="OLE_LINK52"/>
    </w:p>
    <w:p w14:paraId="41478076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6D663E">
        <w:rPr>
          <w:rFonts w:ascii="Calibri" w:eastAsia="Times New Roman" w:hAnsi="Calibri" w:cs="Calibri"/>
          <w:b/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7CDDF748" wp14:editId="6A648F8C">
            <wp:simplePos x="0" y="0"/>
            <wp:positionH relativeFrom="column">
              <wp:posOffset>220980</wp:posOffset>
            </wp:positionH>
            <wp:positionV relativeFrom="paragraph">
              <wp:posOffset>220980</wp:posOffset>
            </wp:positionV>
            <wp:extent cx="775335" cy="762000"/>
            <wp:effectExtent l="19050" t="0" r="5715" b="0"/>
            <wp:wrapSquare wrapText="bothSides"/>
            <wp:docPr id="4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81285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98B687D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43433BD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1B1B992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b/>
          <w:szCs w:val="24"/>
          <w:lang w:eastAsia="zh-CN"/>
        </w:rPr>
      </w:pPr>
    </w:p>
    <w:p w14:paraId="3A28DCB2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14:paraId="4CA77D84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ΝΟΜΟΣ ΑΤΤΙΚΗΣ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 </w:t>
      </w:r>
    </w:p>
    <w:p w14:paraId="50871D86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ΔΗΜΟΣ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</w:p>
    <w:p w14:paraId="6A847F16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  <w:lang w:eastAsia="zh-CN"/>
        </w:rPr>
      </w:pPr>
    </w:p>
    <w:p w14:paraId="780C4DEC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«ΠΡΟΜΗΘΕΙΑ ΗΛΕΚΤΡΙΚΟΥ ΡΕΥΜΑΤΟΣ ΚΑΙ ΦΥΣΙΚΟΥ ΑΕΡΙΟΥ ΔΗΜΟΥ ΠΕΝΤΕΛΗΣ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ΚΑΙ ΝΟΜΙΚΩΝ ΠΡΟΣΩΠΩΝ ΤΟΥ»</w:t>
      </w:r>
    </w:p>
    <w:p w14:paraId="0B165C4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 w:val="6"/>
          <w:szCs w:val="8"/>
          <w:lang w:eastAsia="zh-CN"/>
        </w:rPr>
      </w:pPr>
    </w:p>
    <w:p w14:paraId="73DE1DD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ΣΤΟΙΧΕΙΑ ΠΡΟΣΦΕΡΟΝΤΟΣ</w:t>
      </w:r>
    </w:p>
    <w:p w14:paraId="2B2B1D4B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 w:val="6"/>
          <w:szCs w:val="8"/>
          <w:lang w:eastAsia="zh-CN"/>
        </w:rPr>
      </w:pPr>
    </w:p>
    <w:p w14:paraId="300F809E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Ημερομηνία: </w:t>
      </w:r>
    </w:p>
    <w:p w14:paraId="5DC5F3FB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Επωνυμία: </w:t>
      </w:r>
    </w:p>
    <w:p w14:paraId="0E2DC212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Διεύθυνση: </w:t>
      </w:r>
    </w:p>
    <w:p w14:paraId="0C7AF6DF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proofErr w:type="spellStart"/>
      <w:r w:rsidRPr="006D663E">
        <w:rPr>
          <w:rFonts w:ascii="Calibri" w:eastAsia="Times New Roman" w:hAnsi="Calibri" w:cs="Calibri"/>
          <w:szCs w:val="24"/>
          <w:lang w:eastAsia="zh-CN"/>
        </w:rPr>
        <w:t>Τηλ</w:t>
      </w:r>
      <w:proofErr w:type="spellEnd"/>
      <w:r w:rsidRPr="006D663E">
        <w:rPr>
          <w:rFonts w:ascii="Calibri" w:eastAsia="Times New Roman" w:hAnsi="Calibri" w:cs="Calibri"/>
          <w:szCs w:val="24"/>
          <w:lang w:eastAsia="zh-CN"/>
        </w:rPr>
        <w:t xml:space="preserve">.: </w:t>
      </w:r>
    </w:p>
    <w:p w14:paraId="645D83AE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6D663E">
        <w:rPr>
          <w:rFonts w:ascii="Calibri" w:eastAsia="Times New Roman" w:hAnsi="Calibri" w:cs="Calibri"/>
          <w:szCs w:val="24"/>
          <w:lang w:eastAsia="zh-CN"/>
        </w:rPr>
        <w:t>:</w:t>
      </w:r>
    </w:p>
    <w:p w14:paraId="72918CAA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email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: </w:t>
      </w:r>
    </w:p>
    <w:p w14:paraId="54CE4985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08E76596" w14:textId="77777777" w:rsidR="006D663E" w:rsidRPr="006D663E" w:rsidRDefault="006D663E" w:rsidP="006D66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3030DF0B" w14:textId="77777777" w:rsidR="006D663E" w:rsidRPr="006D663E" w:rsidRDefault="006D663E" w:rsidP="006D663E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zh-CN"/>
        </w:rPr>
      </w:pPr>
    </w:p>
    <w:p w14:paraId="5DE981A2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Ομάδα Β: Φυσικό αέριο</w:t>
      </w:r>
    </w:p>
    <w:p w14:paraId="621F1F7B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proofErr w:type="spellStart"/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Υπο</w:t>
      </w:r>
      <w:proofErr w:type="spellEnd"/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-Ομάδα Β1: Φυσικό αέριο/Δήμος Πεντέλης</w:t>
      </w:r>
    </w:p>
    <w:p w14:paraId="5F07A6A5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tbl>
      <w:tblPr>
        <w:tblStyle w:val="a3"/>
        <w:tblW w:w="9946" w:type="dxa"/>
        <w:jc w:val="center"/>
        <w:tblLook w:val="04A0" w:firstRow="1" w:lastRow="0" w:firstColumn="1" w:lastColumn="0" w:noHBand="0" w:noVBand="1"/>
      </w:tblPr>
      <w:tblGrid>
        <w:gridCol w:w="1645"/>
        <w:gridCol w:w="1299"/>
        <w:gridCol w:w="1238"/>
        <w:gridCol w:w="1539"/>
        <w:gridCol w:w="2301"/>
        <w:gridCol w:w="1924"/>
      </w:tblGrid>
      <w:tr w:rsidR="006D663E" w:rsidRPr="006D663E" w14:paraId="712E3399" w14:textId="77777777" w:rsidTr="00965D7D">
        <w:trPr>
          <w:trHeight w:val="1838"/>
          <w:jc w:val="center"/>
        </w:trPr>
        <w:tc>
          <w:tcPr>
            <w:tcW w:w="1363" w:type="dxa"/>
          </w:tcPr>
          <w:p w14:paraId="4390F68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ΕΚΤΙΜΩΜΕΝΗ ΕΤΗΣΙΑ ΠΟΣΟΤΗΤΑ ΚΑΤΑΝΑΛΩΣΗΣ </w:t>
            </w:r>
          </w:p>
          <w:p w14:paraId="2B4EC382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Q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8" w:type="dxa"/>
          </w:tcPr>
          <w:p w14:paraId="07AF0E9F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Χρέωση Μεταφοράς</w:t>
            </w:r>
          </w:p>
          <w:p w14:paraId="61D0ACAC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(ΧΜ)</w:t>
            </w:r>
          </w:p>
        </w:tc>
        <w:tc>
          <w:tcPr>
            <w:tcW w:w="1256" w:type="dxa"/>
          </w:tcPr>
          <w:p w14:paraId="1D7D2431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Περιθώριο Κέρδους</w:t>
            </w:r>
          </w:p>
          <w:p w14:paraId="64E2403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(ΠΚ)</w:t>
            </w:r>
          </w:p>
        </w:tc>
        <w:tc>
          <w:tcPr>
            <w:tcW w:w="1594" w:type="dxa"/>
          </w:tcPr>
          <w:p w14:paraId="56C77F8F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Άθροισμα</w:t>
            </w:r>
          </w:p>
          <w:p w14:paraId="3E758683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(ΑΘ)= (ΧΜ)+ (ΠΚ)</w:t>
            </w:r>
          </w:p>
        </w:tc>
        <w:tc>
          <w:tcPr>
            <w:tcW w:w="2405" w:type="dxa"/>
          </w:tcPr>
          <w:p w14:paraId="3DB62934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Ετήσιο Κόστος</w:t>
            </w:r>
          </w:p>
          <w:p w14:paraId="10579306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[Χρέωση Προμήθειας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Π) * 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+ Χρέωση Μεταφοράς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XM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*Ποσότητα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) + Χρέωση Διανομής (Δ)] 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AB00C93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1EDF0A25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center"/>
              <w:outlineLvl w:val="4"/>
              <w:rPr>
                <w:rFonts w:cstheme="minorHAnsi"/>
                <w:b/>
                <w:bCs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sz w:val="18"/>
                <w:szCs w:val="18"/>
              </w:rPr>
              <w:t>(ΕΚ)</w:t>
            </w:r>
          </w:p>
        </w:tc>
        <w:tc>
          <w:tcPr>
            <w:tcW w:w="2010" w:type="dxa"/>
          </w:tcPr>
          <w:p w14:paraId="6D94DD65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Συμβατικό Τίμημα</w:t>
            </w:r>
          </w:p>
          <w:p w14:paraId="02FE4F20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   </w:t>
            </w:r>
            <w:r w:rsidRPr="006D663E">
              <w:rPr>
                <w:rFonts w:cstheme="minorHAnsi"/>
                <w:b/>
                <w:bCs/>
                <w:sz w:val="18"/>
                <w:szCs w:val="18"/>
                <w:lang w:val="en-GB" w:eastAsia="zh-CN"/>
              </w:rPr>
              <w:t>(ΕΚ)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*3,5</w:t>
            </w:r>
          </w:p>
        </w:tc>
      </w:tr>
      <w:tr w:rsidR="006D663E" w:rsidRPr="006D663E" w14:paraId="01B8BB14" w14:textId="77777777" w:rsidTr="00965D7D">
        <w:trPr>
          <w:jc w:val="center"/>
        </w:trPr>
        <w:tc>
          <w:tcPr>
            <w:tcW w:w="1363" w:type="dxa"/>
          </w:tcPr>
          <w:p w14:paraId="147E5E8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val="en-US"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</w:rPr>
              <w:t xml:space="preserve">2.894.440,71 </w:t>
            </w:r>
            <w:r w:rsidRPr="006D663E">
              <w:rPr>
                <w:rFonts w:cstheme="minorHAnsi"/>
                <w:b/>
                <w:sz w:val="18"/>
                <w:szCs w:val="18"/>
                <w:lang w:val="en-US"/>
              </w:rPr>
              <w:t>KWH</w:t>
            </w:r>
          </w:p>
        </w:tc>
        <w:tc>
          <w:tcPr>
            <w:tcW w:w="1318" w:type="dxa"/>
          </w:tcPr>
          <w:p w14:paraId="4EFD722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</w:tcPr>
          <w:p w14:paraId="6C122254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594" w:type="dxa"/>
          </w:tcPr>
          <w:p w14:paraId="0EBBE5A2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405" w:type="dxa"/>
          </w:tcPr>
          <w:p w14:paraId="596527BB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</w:tcPr>
          <w:p w14:paraId="18B20D6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</w:tr>
    </w:tbl>
    <w:p w14:paraId="26EDAA83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06B31892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</w:p>
    <w:bookmarkEnd w:id="6"/>
    <w:bookmarkEnd w:id="7"/>
    <w:p w14:paraId="1FC24D44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Cs/>
          <w:lang w:eastAsia="el-GR"/>
        </w:rPr>
      </w:pPr>
      <w:r w:rsidRPr="006D663E">
        <w:rPr>
          <w:rFonts w:ascii="Calibri" w:eastAsia="Arial Narrow" w:hAnsi="Calibri" w:cs="Calibri"/>
          <w:bCs/>
          <w:lang w:eastAsia="el-GR"/>
        </w:rPr>
        <w:t>………………., ………/……/2020</w:t>
      </w:r>
    </w:p>
    <w:p w14:paraId="7C1AF454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/>
          <w:bCs/>
          <w:lang w:eastAsia="el-GR"/>
        </w:rPr>
      </w:pPr>
      <w:r w:rsidRPr="006D663E">
        <w:rPr>
          <w:rFonts w:ascii="Calibri" w:eastAsia="Arial Narrow" w:hAnsi="Calibri" w:cs="Calibri"/>
          <w:b/>
          <w:bCs/>
          <w:lang w:eastAsia="el-GR"/>
        </w:rPr>
        <w:t>Ο ΠΡΟΣΦΕΡΩΝ</w:t>
      </w:r>
    </w:p>
    <w:p w14:paraId="311C376C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286FC48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F892C07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6D663E">
        <w:rPr>
          <w:rFonts w:ascii="Calibri" w:eastAsia="Times New Roman" w:hAnsi="Calibri" w:cs="Calibri"/>
          <w:b/>
          <w:noProof/>
          <w:lang w:eastAsia="el-GR"/>
        </w:rPr>
        <w:drawing>
          <wp:inline distT="0" distB="0" distL="0" distR="0" wp14:anchorId="2EE3DA95" wp14:editId="76454F1B">
            <wp:extent cx="775335" cy="762000"/>
            <wp:effectExtent l="0" t="0" r="5715" b="0"/>
            <wp:docPr id="2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AC22A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66A792E2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14:paraId="45BAC8D5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ΝΟΜΟΣ ΑΤΤΙΚΗΣ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 </w:t>
      </w:r>
    </w:p>
    <w:p w14:paraId="29B78054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ΔΗΜΟΣ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</w:p>
    <w:p w14:paraId="7FC2CE09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  <w:lang w:eastAsia="zh-CN"/>
        </w:rPr>
      </w:pPr>
    </w:p>
    <w:p w14:paraId="6F671FF6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«ΠΡΟΜΗΘΕΙΑ ΗΛΕΚΤΡΙΚΟΥ ΡΕΥΜΑΤΟΣ ΚΑΙ ΦΥΣΙΚΟΥ ΑΕΡΙΟΥ ΔΗΜΟΥ ΠΕΝΤΕΛΗΣ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ΚΑΙ ΝΟΜΙΚΩΝ ΠΡΟΣΩΠΩΝ ΤΟΥ»</w:t>
      </w:r>
    </w:p>
    <w:p w14:paraId="62420166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 w:val="6"/>
          <w:szCs w:val="8"/>
          <w:lang w:eastAsia="zh-CN"/>
        </w:rPr>
      </w:pPr>
    </w:p>
    <w:p w14:paraId="193C8897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ΣΤΟΙΧΕΙΑ ΠΡΟΣΦΕΡΟΝΤΟΣ</w:t>
      </w:r>
    </w:p>
    <w:p w14:paraId="4250B6DD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 w:val="6"/>
          <w:szCs w:val="8"/>
          <w:lang w:eastAsia="zh-CN"/>
        </w:rPr>
      </w:pPr>
    </w:p>
    <w:p w14:paraId="2D8403FE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Ημερομηνία: </w:t>
      </w:r>
    </w:p>
    <w:p w14:paraId="3C99FA98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Επωνυμία: </w:t>
      </w:r>
    </w:p>
    <w:p w14:paraId="7A2F7275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Διεύθυνση: </w:t>
      </w:r>
    </w:p>
    <w:p w14:paraId="0946D929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proofErr w:type="spellStart"/>
      <w:r w:rsidRPr="006D663E">
        <w:rPr>
          <w:rFonts w:ascii="Calibri" w:eastAsia="Times New Roman" w:hAnsi="Calibri" w:cs="Calibri"/>
          <w:szCs w:val="24"/>
          <w:lang w:eastAsia="zh-CN"/>
        </w:rPr>
        <w:t>Τηλ</w:t>
      </w:r>
      <w:proofErr w:type="spellEnd"/>
      <w:r w:rsidRPr="006D663E">
        <w:rPr>
          <w:rFonts w:ascii="Calibri" w:eastAsia="Times New Roman" w:hAnsi="Calibri" w:cs="Calibri"/>
          <w:szCs w:val="24"/>
          <w:lang w:eastAsia="zh-CN"/>
        </w:rPr>
        <w:t xml:space="preserve">.: </w:t>
      </w:r>
    </w:p>
    <w:p w14:paraId="7E05A7AC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6D663E">
        <w:rPr>
          <w:rFonts w:ascii="Calibri" w:eastAsia="Times New Roman" w:hAnsi="Calibri" w:cs="Calibri"/>
          <w:szCs w:val="24"/>
          <w:lang w:eastAsia="zh-CN"/>
        </w:rPr>
        <w:t>:</w:t>
      </w:r>
    </w:p>
    <w:p w14:paraId="39FE710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email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: </w:t>
      </w:r>
    </w:p>
    <w:p w14:paraId="71425FEC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1A66C6CA" w14:textId="77777777" w:rsidR="006D663E" w:rsidRPr="006D663E" w:rsidRDefault="006D663E" w:rsidP="006D66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73E4F624" w14:textId="77777777" w:rsidR="006D663E" w:rsidRPr="006D663E" w:rsidRDefault="006D663E" w:rsidP="006D663E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zh-CN"/>
        </w:rPr>
      </w:pPr>
    </w:p>
    <w:p w14:paraId="31C3BD36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Ομάδα Β: Φυσικό αέριο</w:t>
      </w:r>
    </w:p>
    <w:p w14:paraId="3D3E9D74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proofErr w:type="spellStart"/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Υπο</w:t>
      </w:r>
      <w:proofErr w:type="spellEnd"/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-Ομάδα Β2: Φυσικό αέριο/Σχολική Επιτροπή Πρωτοβάθμιας Εκπαίδευσης</w:t>
      </w:r>
    </w:p>
    <w:p w14:paraId="262B4701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tbl>
      <w:tblPr>
        <w:tblStyle w:val="a3"/>
        <w:tblW w:w="9946" w:type="dxa"/>
        <w:jc w:val="center"/>
        <w:tblLook w:val="04A0" w:firstRow="1" w:lastRow="0" w:firstColumn="1" w:lastColumn="0" w:noHBand="0" w:noVBand="1"/>
      </w:tblPr>
      <w:tblGrid>
        <w:gridCol w:w="1645"/>
        <w:gridCol w:w="1299"/>
        <w:gridCol w:w="1238"/>
        <w:gridCol w:w="1539"/>
        <w:gridCol w:w="2301"/>
        <w:gridCol w:w="1924"/>
      </w:tblGrid>
      <w:tr w:rsidR="006D663E" w:rsidRPr="006D663E" w14:paraId="2C956027" w14:textId="77777777" w:rsidTr="00965D7D">
        <w:trPr>
          <w:trHeight w:val="1838"/>
          <w:jc w:val="center"/>
        </w:trPr>
        <w:tc>
          <w:tcPr>
            <w:tcW w:w="1363" w:type="dxa"/>
          </w:tcPr>
          <w:p w14:paraId="654FBF5D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ΕΚΤΙΜΩΜΕΝΗ ΕΤΗΣΙΑ ΠΟΣΟΤΗΤΑ ΚΑΤΑΝΑΛΩΣΗΣ </w:t>
            </w:r>
          </w:p>
          <w:p w14:paraId="3F6D2FFF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Q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8" w:type="dxa"/>
          </w:tcPr>
          <w:p w14:paraId="5AD721FA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Χρέωση Μεταφοράς</w:t>
            </w:r>
          </w:p>
          <w:p w14:paraId="0A3F5395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(ΧΜ)</w:t>
            </w:r>
          </w:p>
        </w:tc>
        <w:tc>
          <w:tcPr>
            <w:tcW w:w="1256" w:type="dxa"/>
          </w:tcPr>
          <w:p w14:paraId="3A7633DA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Περιθώριο Κέρδους</w:t>
            </w:r>
          </w:p>
          <w:p w14:paraId="63AFF8ED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(ΠΚ)</w:t>
            </w:r>
          </w:p>
        </w:tc>
        <w:tc>
          <w:tcPr>
            <w:tcW w:w="1594" w:type="dxa"/>
          </w:tcPr>
          <w:p w14:paraId="70ED87EB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Άθροισμα</w:t>
            </w:r>
          </w:p>
          <w:p w14:paraId="63842AD2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(ΑΘ)= (ΧΜ)+ (ΠΚ)</w:t>
            </w:r>
          </w:p>
        </w:tc>
        <w:tc>
          <w:tcPr>
            <w:tcW w:w="2405" w:type="dxa"/>
          </w:tcPr>
          <w:p w14:paraId="606B9C38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Ετήσιο Κόστος</w:t>
            </w:r>
          </w:p>
          <w:p w14:paraId="1B54F9B2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[Χρέωση Προμήθειας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Π) * 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+ Χρέωση Μεταφοράς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XM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*Ποσότητα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) + Χρέωση Διανομής (Δ)] 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5FBE3FA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B65BE25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center"/>
              <w:outlineLvl w:val="4"/>
              <w:rPr>
                <w:rFonts w:cstheme="minorHAnsi"/>
                <w:b/>
                <w:bCs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sz w:val="18"/>
                <w:szCs w:val="18"/>
              </w:rPr>
              <w:t>(ΕΚ)</w:t>
            </w:r>
          </w:p>
        </w:tc>
        <w:tc>
          <w:tcPr>
            <w:tcW w:w="2010" w:type="dxa"/>
          </w:tcPr>
          <w:p w14:paraId="193C607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Συμβατικό Τίμημα</w:t>
            </w:r>
          </w:p>
          <w:p w14:paraId="3C4E8D74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   </w:t>
            </w:r>
            <w:r w:rsidRPr="006D663E">
              <w:rPr>
                <w:rFonts w:cstheme="minorHAnsi"/>
                <w:b/>
                <w:bCs/>
                <w:sz w:val="18"/>
                <w:szCs w:val="18"/>
                <w:lang w:val="en-GB" w:eastAsia="zh-CN"/>
              </w:rPr>
              <w:t>(ΕΚ)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*3,5</w:t>
            </w:r>
          </w:p>
        </w:tc>
      </w:tr>
      <w:tr w:rsidR="006D663E" w:rsidRPr="006D663E" w14:paraId="556749BE" w14:textId="77777777" w:rsidTr="00965D7D">
        <w:trPr>
          <w:jc w:val="center"/>
        </w:trPr>
        <w:tc>
          <w:tcPr>
            <w:tcW w:w="1363" w:type="dxa"/>
          </w:tcPr>
          <w:p w14:paraId="799676C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val="en-US"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</w:rPr>
              <w:t xml:space="preserve">421.068,88 </w:t>
            </w:r>
            <w:r w:rsidRPr="006D663E">
              <w:rPr>
                <w:rFonts w:cstheme="minorHAnsi"/>
                <w:b/>
                <w:sz w:val="18"/>
                <w:szCs w:val="18"/>
                <w:lang w:val="en-US"/>
              </w:rPr>
              <w:t>KWH</w:t>
            </w:r>
          </w:p>
        </w:tc>
        <w:tc>
          <w:tcPr>
            <w:tcW w:w="1318" w:type="dxa"/>
          </w:tcPr>
          <w:p w14:paraId="1C58B75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</w:tcPr>
          <w:p w14:paraId="127E843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594" w:type="dxa"/>
          </w:tcPr>
          <w:p w14:paraId="1AA2CBE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405" w:type="dxa"/>
          </w:tcPr>
          <w:p w14:paraId="7275574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</w:tcPr>
          <w:p w14:paraId="1AA20A0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</w:tr>
    </w:tbl>
    <w:p w14:paraId="7684D563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60FB2F39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</w:p>
    <w:p w14:paraId="1F4F8C14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Cs/>
          <w:lang w:eastAsia="el-GR"/>
        </w:rPr>
      </w:pPr>
      <w:r w:rsidRPr="006D663E">
        <w:rPr>
          <w:rFonts w:ascii="Calibri" w:eastAsia="Arial Narrow" w:hAnsi="Calibri" w:cs="Calibri"/>
          <w:bCs/>
          <w:lang w:eastAsia="el-GR"/>
        </w:rPr>
        <w:t>………………., ………/……/2020</w:t>
      </w:r>
    </w:p>
    <w:p w14:paraId="49BDA418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/>
          <w:bCs/>
          <w:lang w:eastAsia="el-GR"/>
        </w:rPr>
      </w:pPr>
      <w:r w:rsidRPr="006D663E">
        <w:rPr>
          <w:rFonts w:ascii="Calibri" w:eastAsia="Arial Narrow" w:hAnsi="Calibri" w:cs="Calibri"/>
          <w:b/>
          <w:bCs/>
          <w:lang w:eastAsia="el-GR"/>
        </w:rPr>
        <w:t>Ο ΠΡΟΣΦΕΡΩΝ</w:t>
      </w:r>
    </w:p>
    <w:p w14:paraId="0B4D1BD7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831C8E5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8F4BF1A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6D663E">
        <w:rPr>
          <w:rFonts w:ascii="Calibri" w:eastAsia="Times New Roman" w:hAnsi="Calibri" w:cs="Calibri"/>
          <w:b/>
          <w:noProof/>
          <w:lang w:eastAsia="el-GR"/>
        </w:rPr>
        <w:lastRenderedPageBreak/>
        <w:drawing>
          <wp:inline distT="0" distB="0" distL="0" distR="0" wp14:anchorId="5BF8BBDD" wp14:editId="704BED44">
            <wp:extent cx="775335" cy="762000"/>
            <wp:effectExtent l="0" t="0" r="5715" b="0"/>
            <wp:docPr id="3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40DFC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b/>
          <w:szCs w:val="24"/>
          <w:lang w:eastAsia="zh-CN"/>
        </w:rPr>
      </w:pPr>
    </w:p>
    <w:p w14:paraId="33A91F3D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14:paraId="7A2044D2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ΝΟΜΟΣ ΑΤΤΙΚΗΣ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 </w:t>
      </w:r>
    </w:p>
    <w:p w14:paraId="42FD1676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ΔΗΜΟΣ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</w:p>
    <w:p w14:paraId="0253958C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  <w:lang w:eastAsia="zh-CN"/>
        </w:rPr>
      </w:pPr>
    </w:p>
    <w:p w14:paraId="5B9CC5D1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«ΠΡΟΜΗΘΕΙΑ ΗΛΕΚΤΡΙΚΟΥ ΡΕΥΜΑΤΟΣ ΚΑΙ ΦΥΣΙΚΟΥ ΑΕΡΙΟΥ ΔΗΜΟΥ ΠΕΝΤΕΛΗΣ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ΚΑΙ ΝΟΜΙΚΩΝ ΠΡΟΣΩΠΩΝ ΤΟΥ»</w:t>
      </w:r>
    </w:p>
    <w:p w14:paraId="285DD858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 w:val="6"/>
          <w:szCs w:val="8"/>
          <w:lang w:eastAsia="zh-CN"/>
        </w:rPr>
      </w:pPr>
    </w:p>
    <w:p w14:paraId="3341644A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ΣΤΟΙΧΕΙΑ ΠΡΟΣΦΕΡΟΝΤΟΣ</w:t>
      </w:r>
    </w:p>
    <w:p w14:paraId="6EB126D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 w:val="6"/>
          <w:szCs w:val="8"/>
          <w:lang w:eastAsia="zh-CN"/>
        </w:rPr>
      </w:pPr>
    </w:p>
    <w:p w14:paraId="1D2B527B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Ημερομηνία: </w:t>
      </w:r>
    </w:p>
    <w:p w14:paraId="22080CD5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Επωνυμία: </w:t>
      </w:r>
    </w:p>
    <w:p w14:paraId="29E0FA2F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Διεύθυνση: </w:t>
      </w:r>
    </w:p>
    <w:p w14:paraId="36EA9665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proofErr w:type="spellStart"/>
      <w:r w:rsidRPr="006D663E">
        <w:rPr>
          <w:rFonts w:ascii="Calibri" w:eastAsia="Times New Roman" w:hAnsi="Calibri" w:cs="Calibri"/>
          <w:szCs w:val="24"/>
          <w:lang w:eastAsia="zh-CN"/>
        </w:rPr>
        <w:t>Τηλ</w:t>
      </w:r>
      <w:proofErr w:type="spellEnd"/>
      <w:r w:rsidRPr="006D663E">
        <w:rPr>
          <w:rFonts w:ascii="Calibri" w:eastAsia="Times New Roman" w:hAnsi="Calibri" w:cs="Calibri"/>
          <w:szCs w:val="24"/>
          <w:lang w:eastAsia="zh-CN"/>
        </w:rPr>
        <w:t xml:space="preserve">.: </w:t>
      </w:r>
    </w:p>
    <w:p w14:paraId="609878CE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6D663E">
        <w:rPr>
          <w:rFonts w:ascii="Calibri" w:eastAsia="Times New Roman" w:hAnsi="Calibri" w:cs="Calibri"/>
          <w:szCs w:val="24"/>
          <w:lang w:eastAsia="zh-CN"/>
        </w:rPr>
        <w:t>:</w:t>
      </w:r>
    </w:p>
    <w:p w14:paraId="545F680D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email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: </w:t>
      </w:r>
    </w:p>
    <w:p w14:paraId="6B27A62B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6B1EAB97" w14:textId="77777777" w:rsidR="006D663E" w:rsidRPr="006D663E" w:rsidRDefault="006D663E" w:rsidP="006D66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12A9B652" w14:textId="77777777" w:rsidR="006D663E" w:rsidRPr="006D663E" w:rsidRDefault="006D663E" w:rsidP="006D663E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zh-CN"/>
        </w:rPr>
      </w:pPr>
    </w:p>
    <w:p w14:paraId="13C42203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Ομάδα Β: Φυσικό αέριο</w:t>
      </w:r>
    </w:p>
    <w:p w14:paraId="665985BC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proofErr w:type="spellStart"/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Υπο</w:t>
      </w:r>
      <w:proofErr w:type="spellEnd"/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-Ομάδα Β3: Φυσικό αέριο/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Σχολική Επιτροπή Δευτεροβάθμιας Εκπαίδευσης</w:t>
      </w:r>
    </w:p>
    <w:p w14:paraId="136C636D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tbl>
      <w:tblPr>
        <w:tblStyle w:val="a3"/>
        <w:tblW w:w="9946" w:type="dxa"/>
        <w:jc w:val="center"/>
        <w:tblLook w:val="04A0" w:firstRow="1" w:lastRow="0" w:firstColumn="1" w:lastColumn="0" w:noHBand="0" w:noVBand="1"/>
      </w:tblPr>
      <w:tblGrid>
        <w:gridCol w:w="1645"/>
        <w:gridCol w:w="1299"/>
        <w:gridCol w:w="1238"/>
        <w:gridCol w:w="1539"/>
        <w:gridCol w:w="2301"/>
        <w:gridCol w:w="1924"/>
      </w:tblGrid>
      <w:tr w:rsidR="006D663E" w:rsidRPr="006D663E" w14:paraId="256249D1" w14:textId="77777777" w:rsidTr="00965D7D">
        <w:trPr>
          <w:trHeight w:val="1838"/>
          <w:jc w:val="center"/>
        </w:trPr>
        <w:tc>
          <w:tcPr>
            <w:tcW w:w="1363" w:type="dxa"/>
          </w:tcPr>
          <w:p w14:paraId="402F162D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ΕΚΤΙΜΩΜΕΝΗ ΕΤΗΣΙΑ ΠΟΣΟΤΗΤΑ ΚΑΤΑΝΑΛΩΣΗΣ </w:t>
            </w:r>
          </w:p>
          <w:p w14:paraId="6972A46C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Q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8" w:type="dxa"/>
          </w:tcPr>
          <w:p w14:paraId="6E1AA88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Χρέωση Μεταφοράς</w:t>
            </w:r>
          </w:p>
          <w:p w14:paraId="0FC07FCA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(ΧΜ)</w:t>
            </w:r>
          </w:p>
        </w:tc>
        <w:tc>
          <w:tcPr>
            <w:tcW w:w="1256" w:type="dxa"/>
          </w:tcPr>
          <w:p w14:paraId="66F33123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Περιθώριο Κέρδους</w:t>
            </w:r>
          </w:p>
          <w:p w14:paraId="1AB0F3D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(ΠΚ)</w:t>
            </w:r>
          </w:p>
        </w:tc>
        <w:tc>
          <w:tcPr>
            <w:tcW w:w="1594" w:type="dxa"/>
          </w:tcPr>
          <w:p w14:paraId="1188518F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Άθροισμα</w:t>
            </w:r>
          </w:p>
          <w:p w14:paraId="35ADA07C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(ΑΘ)= (ΧΜ)+ (ΠΚ)</w:t>
            </w:r>
          </w:p>
        </w:tc>
        <w:tc>
          <w:tcPr>
            <w:tcW w:w="2405" w:type="dxa"/>
          </w:tcPr>
          <w:p w14:paraId="60F27E1A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Ετήσιο Κόστος</w:t>
            </w:r>
          </w:p>
          <w:p w14:paraId="51DC891B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[Χρέωση Προμήθειας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Π) * 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+ Χρέωση Μεταφοράς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XM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*Ποσότητα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) + Χρέωση Διανομής (Δ)] 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484AC99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0DE309D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center"/>
              <w:outlineLvl w:val="4"/>
              <w:rPr>
                <w:rFonts w:cstheme="minorHAnsi"/>
                <w:b/>
                <w:bCs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sz w:val="18"/>
                <w:szCs w:val="18"/>
              </w:rPr>
              <w:t>(ΕΚ)</w:t>
            </w:r>
          </w:p>
        </w:tc>
        <w:tc>
          <w:tcPr>
            <w:tcW w:w="2010" w:type="dxa"/>
          </w:tcPr>
          <w:p w14:paraId="26FBD85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Συμβατικό Τίμημα</w:t>
            </w:r>
          </w:p>
          <w:p w14:paraId="26A8661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   </w:t>
            </w:r>
            <w:r w:rsidRPr="006D663E">
              <w:rPr>
                <w:rFonts w:cstheme="minorHAnsi"/>
                <w:b/>
                <w:bCs/>
                <w:sz w:val="18"/>
                <w:szCs w:val="18"/>
                <w:lang w:val="en-GB" w:eastAsia="zh-CN"/>
              </w:rPr>
              <w:t>(ΕΚ)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*3,5</w:t>
            </w:r>
          </w:p>
        </w:tc>
      </w:tr>
      <w:tr w:rsidR="006D663E" w:rsidRPr="006D663E" w14:paraId="4206A9E4" w14:textId="77777777" w:rsidTr="00965D7D">
        <w:trPr>
          <w:jc w:val="center"/>
        </w:trPr>
        <w:tc>
          <w:tcPr>
            <w:tcW w:w="1363" w:type="dxa"/>
          </w:tcPr>
          <w:p w14:paraId="46B6A440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val="en-US"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</w:rPr>
              <w:t xml:space="preserve">188.659,12 </w:t>
            </w:r>
            <w:r w:rsidRPr="006D663E">
              <w:rPr>
                <w:rFonts w:cstheme="minorHAnsi"/>
                <w:b/>
                <w:sz w:val="18"/>
                <w:szCs w:val="18"/>
                <w:lang w:val="en-US"/>
              </w:rPr>
              <w:t>KWH</w:t>
            </w:r>
          </w:p>
        </w:tc>
        <w:tc>
          <w:tcPr>
            <w:tcW w:w="1318" w:type="dxa"/>
          </w:tcPr>
          <w:p w14:paraId="67C81678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</w:tcPr>
          <w:p w14:paraId="0212F707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594" w:type="dxa"/>
          </w:tcPr>
          <w:p w14:paraId="2C9B7D91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405" w:type="dxa"/>
          </w:tcPr>
          <w:p w14:paraId="642CFC17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</w:tcPr>
          <w:p w14:paraId="2CCFFC1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</w:tr>
    </w:tbl>
    <w:p w14:paraId="14B057C3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4C2395B4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</w:p>
    <w:p w14:paraId="0C32E745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Cs/>
          <w:lang w:eastAsia="el-GR"/>
        </w:rPr>
      </w:pPr>
      <w:r w:rsidRPr="006D663E">
        <w:rPr>
          <w:rFonts w:ascii="Calibri" w:eastAsia="Arial Narrow" w:hAnsi="Calibri" w:cs="Calibri"/>
          <w:bCs/>
          <w:lang w:eastAsia="el-GR"/>
        </w:rPr>
        <w:t>………………., ………/……/2020</w:t>
      </w:r>
    </w:p>
    <w:p w14:paraId="17DF037B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/>
          <w:bCs/>
          <w:lang w:eastAsia="el-GR"/>
        </w:rPr>
      </w:pPr>
      <w:r w:rsidRPr="006D663E">
        <w:rPr>
          <w:rFonts w:ascii="Calibri" w:eastAsia="Arial Narrow" w:hAnsi="Calibri" w:cs="Calibri"/>
          <w:b/>
          <w:bCs/>
          <w:lang w:eastAsia="el-GR"/>
        </w:rPr>
        <w:t>Ο ΠΡΟΣΦΕΡΩΝ</w:t>
      </w:r>
    </w:p>
    <w:p w14:paraId="61954F1D" w14:textId="77777777" w:rsidR="006D663E" w:rsidRPr="006D663E" w:rsidRDefault="006D663E" w:rsidP="006D663E">
      <w:pPr>
        <w:widowControl w:val="0"/>
        <w:spacing w:after="0" w:line="360" w:lineRule="auto"/>
        <w:rPr>
          <w:rFonts w:ascii="Calibri" w:eastAsia="Tahoma" w:hAnsi="Calibri" w:cs="Calibri"/>
          <w:color w:val="000000"/>
          <w:lang w:eastAsia="el-GR"/>
        </w:rPr>
      </w:pPr>
    </w:p>
    <w:p w14:paraId="3808E5AD" w14:textId="77777777" w:rsidR="006F1F70" w:rsidRDefault="006F1F70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3E"/>
    <w:rsid w:val="00432C9A"/>
    <w:rsid w:val="00615F8C"/>
    <w:rsid w:val="006D663E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9008"/>
  <w15:chartTrackingRefBased/>
  <w15:docId w15:val="{19EABEDF-F15C-4672-A9E3-F83AD3E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2</cp:revision>
  <dcterms:created xsi:type="dcterms:W3CDTF">2020-07-28T06:37:00Z</dcterms:created>
  <dcterms:modified xsi:type="dcterms:W3CDTF">2020-07-28T06:37:00Z</dcterms:modified>
</cp:coreProperties>
</file>