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B88" w:rsidRDefault="00D41B88" w:rsidP="00D41B88">
      <w:pPr>
        <w:rPr>
          <w:rFonts w:ascii="Verdana" w:hAnsi="Verdana"/>
          <w:color w:val="4472C4" w:themeColor="accent1"/>
          <w:sz w:val="20"/>
          <w:szCs w:val="20"/>
        </w:rPr>
      </w:pPr>
      <w:r w:rsidRPr="00B16EC6">
        <w:rPr>
          <w:rFonts w:ascii="Verdana" w:hAnsi="Verdana"/>
          <w:sz w:val="20"/>
          <w:szCs w:val="20"/>
        </w:rPr>
        <w:t xml:space="preserve"> </w:t>
      </w:r>
      <w:r w:rsidRPr="00B45A7C">
        <w:rPr>
          <w:rFonts w:ascii="Verdana" w:hAnsi="Verdana"/>
          <w:color w:val="4472C4" w:themeColor="accent1"/>
          <w:sz w:val="20"/>
          <w:szCs w:val="20"/>
        </w:rPr>
        <w:t xml:space="preserve"> </w:t>
      </w:r>
    </w:p>
    <w:p w:rsidR="00D41B88" w:rsidRDefault="00D41B88" w:rsidP="00D41B88">
      <w:pPr>
        <w:rPr>
          <w:rFonts w:ascii="Verdana" w:hAnsi="Verdana"/>
          <w:color w:val="4472C4" w:themeColor="accent1"/>
          <w:sz w:val="20"/>
          <w:szCs w:val="20"/>
        </w:rPr>
      </w:pPr>
    </w:p>
    <w:p w:rsidR="00D41B88" w:rsidRPr="00A12456" w:rsidRDefault="00D41B88" w:rsidP="00D41B88">
      <w:pPr>
        <w:rPr>
          <w:rFonts w:ascii="Verdana" w:hAnsi="Verdana"/>
          <w:b/>
          <w:sz w:val="20"/>
          <w:szCs w:val="20"/>
        </w:rPr>
      </w:pPr>
      <w:r w:rsidRPr="00A12456">
        <w:rPr>
          <w:rFonts w:ascii="Verdana" w:hAnsi="Verdana"/>
          <w:b/>
          <w:sz w:val="20"/>
          <w:szCs w:val="20"/>
        </w:rPr>
        <w:t>ΠΑΡΑΡΤΗΜΑ «Ε ΄»</w:t>
      </w:r>
    </w:p>
    <w:p w:rsidR="00D41B88" w:rsidRPr="00B16EC6" w:rsidRDefault="00D41B88" w:rsidP="00D41B88">
      <w:pPr>
        <w:rPr>
          <w:rFonts w:ascii="Verdana" w:hAnsi="Verdana"/>
          <w:sz w:val="20"/>
          <w:szCs w:val="20"/>
        </w:rPr>
      </w:pPr>
      <w:r w:rsidRPr="00B16EC6">
        <w:rPr>
          <w:rFonts w:ascii="Verdana" w:hAnsi="Verdana"/>
          <w:sz w:val="20"/>
          <w:szCs w:val="20"/>
        </w:rPr>
        <w:t xml:space="preserve">                     ΕΝΤΥΠΑ  ΟΙΚΟΝΟΜΙΚΩΝ   ΠΡΟΣΦΟΡΩΝ </w:t>
      </w:r>
    </w:p>
    <w:p w:rsidR="00D41B88" w:rsidRPr="00B16EC6" w:rsidRDefault="00D41B88" w:rsidP="00D41B88">
      <w:pPr>
        <w:tabs>
          <w:tab w:val="left" w:pos="1105"/>
        </w:tabs>
        <w:rPr>
          <w:rFonts w:ascii="Verdana" w:hAnsi="Verdana"/>
          <w:b/>
          <w:sz w:val="20"/>
          <w:szCs w:val="20"/>
        </w:rPr>
      </w:pPr>
      <w:r w:rsidRPr="00B16EC6">
        <w:rPr>
          <w:rFonts w:ascii="Verdana" w:hAnsi="Verdana"/>
          <w:sz w:val="20"/>
          <w:szCs w:val="20"/>
        </w:rPr>
        <w:tab/>
      </w:r>
      <w:r w:rsidRPr="00B16EC6">
        <w:rPr>
          <w:rFonts w:ascii="Verdana" w:hAnsi="Verdana"/>
          <w:b/>
          <w:sz w:val="20"/>
          <w:szCs w:val="20"/>
        </w:rPr>
        <w:t>ΕΝΤΥΠΟ ΟΙΚΟΝΟΜΙΚΗΣ ΠΡΟΣΦΟΡΑΣ ΟΜΑΔΑΣ Α’</w:t>
      </w:r>
    </w:p>
    <w:p w:rsidR="00D41B88" w:rsidRDefault="00D41B88" w:rsidP="00D41B88">
      <w:pPr>
        <w:rPr>
          <w:rFonts w:ascii="Verdana" w:hAnsi="Verdana"/>
          <w:sz w:val="20"/>
          <w:szCs w:val="20"/>
        </w:rPr>
      </w:pPr>
    </w:p>
    <w:p w:rsidR="00D41B88" w:rsidRDefault="00D41B88" w:rsidP="00D41B88">
      <w:pPr>
        <w:pStyle w:val="a3"/>
        <w:ind w:left="0" w:firstLine="4820"/>
        <w:jc w:val="both"/>
        <w:rPr>
          <w:b/>
          <w:bCs/>
          <w:sz w:val="24"/>
          <w:szCs w:val="24"/>
        </w:rPr>
      </w:pPr>
    </w:p>
    <w:p w:rsidR="00D41B88" w:rsidRDefault="00D41B88" w:rsidP="00D41B88">
      <w:pPr>
        <w:contextualSpacing/>
      </w:pPr>
    </w:p>
    <w:p w:rsidR="00D41B88" w:rsidRPr="00E64E90" w:rsidRDefault="00D41B88" w:rsidP="00D41B88">
      <w:pPr>
        <w:contextualSpacing/>
        <w:jc w:val="both"/>
        <w:rPr>
          <w:b/>
          <w:bCs/>
          <w:sz w:val="24"/>
          <w:szCs w:val="24"/>
        </w:rPr>
      </w:pPr>
      <w:r w:rsidRPr="00B35A34">
        <w:rPr>
          <w:b/>
          <w:bCs/>
          <w:sz w:val="24"/>
          <w:szCs w:val="24"/>
          <w:u w:val="single"/>
        </w:rPr>
        <w:t xml:space="preserve">Σημείωση </w:t>
      </w:r>
      <w:r>
        <w:rPr>
          <w:b/>
          <w:bCs/>
          <w:sz w:val="24"/>
          <w:szCs w:val="24"/>
          <w:u w:val="single"/>
        </w:rPr>
        <w:t>1</w:t>
      </w:r>
      <w:r w:rsidRPr="00B35A34">
        <w:rPr>
          <w:b/>
          <w:bCs/>
          <w:sz w:val="24"/>
          <w:szCs w:val="24"/>
          <w:u w:val="single"/>
        </w:rPr>
        <w:t>:</w:t>
      </w:r>
      <w:r w:rsidRPr="00B35A34">
        <w:rPr>
          <w:b/>
          <w:bCs/>
          <w:sz w:val="24"/>
          <w:szCs w:val="24"/>
        </w:rPr>
        <w:t xml:space="preserve"> Οι ώρες και οι μέρες απασχόλησης του προσωπικού είναι οι αναγραφόμενες στην Τεχνική Περιγραφή του έργου.</w:t>
      </w:r>
    </w:p>
    <w:p w:rsidR="00D41B88" w:rsidRPr="00B35A34" w:rsidRDefault="00D41B88" w:rsidP="00D41B88">
      <w:pPr>
        <w:contextualSpacing/>
        <w:rPr>
          <w:sz w:val="24"/>
          <w:szCs w:val="24"/>
        </w:rPr>
      </w:pPr>
    </w:p>
    <w:p w:rsidR="00D41B88" w:rsidRDefault="00D41B88" w:rsidP="00D41B88">
      <w:pPr>
        <w:ind w:firstLine="1276"/>
        <w:contextualSpacing/>
        <w:rPr>
          <w:b/>
          <w:bCs/>
          <w:sz w:val="24"/>
          <w:szCs w:val="24"/>
        </w:rPr>
      </w:pPr>
    </w:p>
    <w:p w:rsidR="00D41B88" w:rsidRDefault="00D41B88" w:rsidP="00D41B88">
      <w:pPr>
        <w:ind w:firstLine="1276"/>
        <w:contextualSpacing/>
        <w:rPr>
          <w:b/>
          <w:bCs/>
          <w:sz w:val="24"/>
          <w:szCs w:val="24"/>
        </w:rPr>
      </w:pPr>
    </w:p>
    <w:p w:rsidR="00D41B88" w:rsidRPr="00B35A34" w:rsidRDefault="00D41B88" w:rsidP="00D41B88">
      <w:pPr>
        <w:ind w:firstLine="1276"/>
        <w:contextualSpacing/>
        <w:rPr>
          <w:sz w:val="24"/>
          <w:szCs w:val="24"/>
        </w:rPr>
      </w:pPr>
      <w:r w:rsidRPr="00B35A34">
        <w:rPr>
          <w:b/>
          <w:bCs/>
          <w:sz w:val="24"/>
          <w:szCs w:val="24"/>
        </w:rPr>
        <w:t xml:space="preserve">ΓΕΝΙΚΟ ΣΥΝΟΛΟ (συμπεριλαμβανομένου του Φ.Π.Α.) ΟΛΟΓΡΑΦΩΣ </w:t>
      </w:r>
    </w:p>
    <w:p w:rsidR="00D41B88" w:rsidRPr="00B35A34" w:rsidRDefault="00D41B88" w:rsidP="00D41B88">
      <w:pPr>
        <w:ind w:firstLine="1276"/>
        <w:contextualSpacing/>
        <w:rPr>
          <w:sz w:val="24"/>
          <w:szCs w:val="24"/>
        </w:rPr>
      </w:pPr>
    </w:p>
    <w:p w:rsidR="00D41B88" w:rsidRPr="00B35A34" w:rsidRDefault="00D41B88" w:rsidP="00D41B88">
      <w:pPr>
        <w:ind w:firstLine="1276"/>
        <w:contextualSpacing/>
        <w:rPr>
          <w:sz w:val="24"/>
          <w:szCs w:val="24"/>
        </w:rPr>
      </w:pPr>
      <w:r w:rsidRPr="00B35A34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D41B88" w:rsidRDefault="00D41B88" w:rsidP="00D41B88">
      <w:pPr>
        <w:ind w:firstLine="567"/>
        <w:contextualSpacing/>
        <w:rPr>
          <w:b/>
          <w:bCs/>
          <w:sz w:val="24"/>
          <w:szCs w:val="24"/>
        </w:rPr>
      </w:pPr>
    </w:p>
    <w:p w:rsidR="00D41B88" w:rsidRDefault="00D41B88" w:rsidP="00D41B88">
      <w:pPr>
        <w:ind w:firstLine="567"/>
        <w:contextualSpacing/>
        <w:jc w:val="right"/>
        <w:rPr>
          <w:b/>
          <w:bCs/>
          <w:sz w:val="24"/>
          <w:szCs w:val="24"/>
        </w:rPr>
      </w:pPr>
    </w:p>
    <w:p w:rsidR="00D41B88" w:rsidRDefault="00D41B88" w:rsidP="00D41B88">
      <w:pPr>
        <w:ind w:firstLine="567"/>
        <w:contextualSpacing/>
        <w:jc w:val="right"/>
        <w:rPr>
          <w:b/>
          <w:bCs/>
          <w:sz w:val="24"/>
          <w:szCs w:val="24"/>
        </w:rPr>
      </w:pPr>
    </w:p>
    <w:p w:rsidR="00D41B88" w:rsidRDefault="00D41B88" w:rsidP="00D41B88">
      <w:pPr>
        <w:ind w:firstLine="567"/>
        <w:contextualSpacing/>
        <w:jc w:val="right"/>
        <w:rPr>
          <w:b/>
          <w:bCs/>
          <w:sz w:val="24"/>
          <w:szCs w:val="24"/>
        </w:rPr>
      </w:pPr>
    </w:p>
    <w:p w:rsidR="00D41B88" w:rsidRDefault="00D41B88" w:rsidP="00D41B88">
      <w:pPr>
        <w:ind w:firstLine="567"/>
        <w:contextualSpacing/>
        <w:jc w:val="right"/>
        <w:rPr>
          <w:b/>
          <w:bCs/>
          <w:sz w:val="24"/>
          <w:szCs w:val="24"/>
        </w:rPr>
      </w:pPr>
    </w:p>
    <w:p w:rsidR="00D41B88" w:rsidRDefault="00D41B88" w:rsidP="00D41B88">
      <w:pPr>
        <w:ind w:firstLine="567"/>
        <w:contextualSpacing/>
        <w:jc w:val="right"/>
        <w:rPr>
          <w:b/>
          <w:bCs/>
          <w:sz w:val="24"/>
          <w:szCs w:val="24"/>
        </w:rPr>
      </w:pPr>
    </w:p>
    <w:p w:rsidR="00D41B88" w:rsidRPr="00B35A34" w:rsidRDefault="00D41B88" w:rsidP="00D41B88">
      <w:pPr>
        <w:ind w:firstLine="567"/>
        <w:contextualSpacing/>
        <w:jc w:val="right"/>
        <w:rPr>
          <w:b/>
          <w:bCs/>
          <w:sz w:val="24"/>
          <w:szCs w:val="24"/>
        </w:rPr>
      </w:pPr>
      <w:r w:rsidRPr="00B35A34">
        <w:rPr>
          <w:b/>
          <w:bCs/>
          <w:sz w:val="24"/>
          <w:szCs w:val="24"/>
        </w:rPr>
        <w:t xml:space="preserve">Ο ΠΡΟΣΦΕΡΩΝ </w:t>
      </w:r>
    </w:p>
    <w:p w:rsidR="00D41B88" w:rsidRPr="00B35A34" w:rsidRDefault="00D41B88" w:rsidP="00D41B88">
      <w:pPr>
        <w:ind w:firstLine="567"/>
        <w:contextualSpacing/>
        <w:jc w:val="right"/>
        <w:rPr>
          <w:b/>
          <w:bCs/>
          <w:sz w:val="24"/>
          <w:szCs w:val="24"/>
        </w:rPr>
      </w:pPr>
    </w:p>
    <w:p w:rsidR="00D41B88" w:rsidRPr="00B35A34" w:rsidRDefault="00D41B88" w:rsidP="00D41B88">
      <w:pPr>
        <w:ind w:firstLine="567"/>
        <w:contextualSpacing/>
        <w:jc w:val="right"/>
        <w:rPr>
          <w:b/>
          <w:bCs/>
          <w:sz w:val="24"/>
          <w:szCs w:val="24"/>
        </w:rPr>
      </w:pPr>
    </w:p>
    <w:p w:rsidR="00D41B88" w:rsidRDefault="00D41B88" w:rsidP="00D41B88">
      <w:pPr>
        <w:ind w:firstLine="284"/>
        <w:contextualSpacing/>
        <w:jc w:val="right"/>
        <w:rPr>
          <w:b/>
          <w:bCs/>
          <w:sz w:val="24"/>
          <w:szCs w:val="24"/>
        </w:rPr>
      </w:pPr>
      <w:r w:rsidRPr="00B35A34">
        <w:rPr>
          <w:b/>
          <w:bCs/>
          <w:sz w:val="24"/>
          <w:szCs w:val="24"/>
        </w:rPr>
        <w:t xml:space="preserve">Υπογραφή – σφραγίδα </w:t>
      </w:r>
    </w:p>
    <w:p w:rsidR="00D41B88" w:rsidRDefault="00D41B88" w:rsidP="00D41B88">
      <w:pPr>
        <w:rPr>
          <w:rFonts w:ascii="Verdana" w:hAnsi="Verdana"/>
          <w:sz w:val="20"/>
          <w:szCs w:val="20"/>
        </w:rPr>
      </w:pPr>
    </w:p>
    <w:p w:rsidR="00D41B88" w:rsidRDefault="00D41B88" w:rsidP="00D41B8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41B88" w:rsidRDefault="00D41B88" w:rsidP="00D41B88">
      <w:pPr>
        <w:rPr>
          <w:rFonts w:ascii="Verdana" w:hAnsi="Verdana"/>
          <w:sz w:val="20"/>
          <w:szCs w:val="20"/>
        </w:rPr>
      </w:pPr>
    </w:p>
    <w:p w:rsidR="00D41B88" w:rsidRDefault="00D41B88" w:rsidP="00D41B88">
      <w:pPr>
        <w:rPr>
          <w:rFonts w:ascii="Verdana" w:hAnsi="Verdana"/>
          <w:sz w:val="20"/>
          <w:szCs w:val="20"/>
        </w:rPr>
      </w:pPr>
    </w:p>
    <w:p w:rsidR="00D41B88" w:rsidRDefault="00D41B88" w:rsidP="00D41B88">
      <w:pPr>
        <w:rPr>
          <w:rFonts w:ascii="Verdana" w:hAnsi="Verdana"/>
          <w:sz w:val="20"/>
          <w:szCs w:val="20"/>
        </w:rPr>
      </w:pPr>
    </w:p>
    <w:p w:rsidR="00D41B88" w:rsidRDefault="00D41B88" w:rsidP="00D41B88">
      <w:pPr>
        <w:rPr>
          <w:rFonts w:ascii="Verdana" w:hAnsi="Verdana"/>
          <w:sz w:val="20"/>
          <w:szCs w:val="20"/>
        </w:rPr>
      </w:pPr>
    </w:p>
    <w:p w:rsidR="00D41B88" w:rsidRDefault="00D41B88" w:rsidP="00D41B88">
      <w:pPr>
        <w:rPr>
          <w:rFonts w:ascii="Verdana" w:hAnsi="Verdana"/>
          <w:sz w:val="20"/>
          <w:szCs w:val="20"/>
        </w:rPr>
      </w:pPr>
    </w:p>
    <w:p w:rsidR="00D41B88" w:rsidRDefault="00D41B88" w:rsidP="00D41B88">
      <w:pPr>
        <w:rPr>
          <w:rFonts w:ascii="Verdana" w:hAnsi="Verdana"/>
          <w:sz w:val="20"/>
          <w:szCs w:val="20"/>
        </w:rPr>
      </w:pPr>
    </w:p>
    <w:p w:rsidR="00D41B88" w:rsidRDefault="00D41B88" w:rsidP="00D41B88">
      <w:pPr>
        <w:rPr>
          <w:rFonts w:ascii="Verdana" w:hAnsi="Verdana"/>
          <w:sz w:val="20"/>
          <w:szCs w:val="20"/>
        </w:rPr>
      </w:pPr>
    </w:p>
    <w:p w:rsidR="00D41B88" w:rsidRDefault="00D41B88" w:rsidP="00D41B88">
      <w:pPr>
        <w:rPr>
          <w:rFonts w:ascii="Verdana" w:hAnsi="Verdana"/>
          <w:sz w:val="20"/>
          <w:szCs w:val="20"/>
        </w:rPr>
      </w:pPr>
    </w:p>
    <w:p w:rsidR="00D41B88" w:rsidRDefault="00D41B88" w:rsidP="00D41B88">
      <w:pPr>
        <w:rPr>
          <w:rFonts w:ascii="Verdana" w:hAnsi="Verdana"/>
          <w:sz w:val="20"/>
          <w:szCs w:val="20"/>
        </w:rPr>
      </w:pPr>
    </w:p>
    <w:p w:rsidR="006F1F70" w:rsidRDefault="006F1F70"/>
    <w:sectPr w:rsidR="006F1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88"/>
    <w:rsid w:val="006F1F70"/>
    <w:rsid w:val="00D4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706C"/>
  <w15:chartTrackingRefBased/>
  <w15:docId w15:val="{F2EC7242-0252-499A-9B1C-221EC3AA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330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 Δήμος Πεντέλης</dc:creator>
  <cp:keywords/>
  <dc:description/>
  <cp:lastModifiedBy>Μυλωνά Αναστασία Δήμος Πεντέλης</cp:lastModifiedBy>
  <cp:revision>1</cp:revision>
  <dcterms:created xsi:type="dcterms:W3CDTF">2020-11-10T07:06:00Z</dcterms:created>
  <dcterms:modified xsi:type="dcterms:W3CDTF">2020-11-10T07:07:00Z</dcterms:modified>
</cp:coreProperties>
</file>