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  <w:gridCol w:w="222"/>
        <w:gridCol w:w="222"/>
      </w:tblGrid>
      <w:tr w:rsidR="00214020" w:rsidRPr="00214020" w14:paraId="221543F9" w14:textId="77777777" w:rsidTr="00DA6372">
        <w:tc>
          <w:tcPr>
            <w:tcW w:w="3686" w:type="dxa"/>
          </w:tcPr>
          <w:tbl>
            <w:tblPr>
              <w:tblStyle w:val="a6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2410"/>
              <w:gridCol w:w="3544"/>
            </w:tblGrid>
            <w:tr w:rsidR="008326E2" w:rsidRPr="00214020" w14:paraId="09D66008" w14:textId="77777777" w:rsidTr="00A34B25">
              <w:tc>
                <w:tcPr>
                  <w:tcW w:w="3686" w:type="dxa"/>
                </w:tcPr>
                <w:p w14:paraId="07F4D6A7" w14:textId="77777777" w:rsidR="008326E2" w:rsidRPr="00214020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6C2AC534" wp14:editId="3FDC3E46">
                        <wp:simplePos x="0" y="0"/>
                        <wp:positionH relativeFrom="column">
                          <wp:posOffset>21010</wp:posOffset>
                        </wp:positionH>
                        <wp:positionV relativeFrom="paragraph">
                          <wp:posOffset>87767</wp:posOffset>
                        </wp:positionV>
                        <wp:extent cx="728373" cy="723569"/>
                        <wp:effectExtent l="19050" t="0" r="0" b="0"/>
                        <wp:wrapNone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73" cy="723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14:paraId="56DB8B40" w14:textId="77777777" w:rsidR="008326E2" w:rsidRPr="00214020" w:rsidRDefault="008326E2" w:rsidP="008326E2">
                  <w:pPr>
                    <w:keepNext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Τίτλος Προμήθειας:</w:t>
                  </w:r>
                </w:p>
              </w:tc>
              <w:tc>
                <w:tcPr>
                  <w:tcW w:w="3544" w:type="dxa"/>
                </w:tcPr>
                <w:p w14:paraId="3F79F423" w14:textId="77777777" w:rsidR="008326E2" w:rsidRDefault="008326E2" w:rsidP="008326E2">
                  <w:pPr>
                    <w:keepNext/>
                    <w:spacing w:after="120"/>
                    <w:jc w:val="both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Προμήθεια εξοπλισμού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για την αναβάθμιση παιδικών χαρών του</w:t>
                  </w: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Δήμου Πεντέλης.</w:t>
                  </w:r>
                </w:p>
                <w:p w14:paraId="4497AD0B" w14:textId="77777777" w:rsidR="008326E2" w:rsidRPr="00214020" w:rsidRDefault="008326E2" w:rsidP="008326E2">
                  <w:pPr>
                    <w:keepNext/>
                    <w:spacing w:after="120"/>
                    <w:jc w:val="both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</w:tr>
            <w:tr w:rsidR="008326E2" w:rsidRPr="00214020" w14:paraId="0C55CA46" w14:textId="77777777" w:rsidTr="00A34B25">
              <w:tc>
                <w:tcPr>
                  <w:tcW w:w="3686" w:type="dxa"/>
                  <w:vMerge w:val="restart"/>
                </w:tcPr>
                <w:p w14:paraId="002ECF01" w14:textId="77777777" w:rsidR="008326E2" w:rsidRPr="00214020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ΕΛΛΗΝΙΚΗ ΔΗΜΟΚΡΑΤΙΑ</w:t>
                  </w:r>
                </w:p>
                <w:p w14:paraId="1EC80067" w14:textId="77777777" w:rsidR="008326E2" w:rsidRPr="00214020" w:rsidRDefault="008326E2" w:rsidP="008326E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ΝΟΜΟΣ ΑΤΤΙΚΗΣ</w:t>
                  </w:r>
                </w:p>
                <w:p w14:paraId="79C43B3E" w14:textId="77777777" w:rsidR="008326E2" w:rsidRPr="00214020" w:rsidRDefault="008326E2" w:rsidP="008326E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ΔΗΜΟΣ ΠΕΝΤΕΛΗΣ</w:t>
                  </w:r>
                </w:p>
                <w:p w14:paraId="7821C137" w14:textId="77777777" w:rsidR="008326E2" w:rsidRPr="00214020" w:rsidRDefault="008326E2" w:rsidP="008326E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Δ/ΝΣΗ ΤΕΧΝΙΚΩΝ ΥΠΗΡΕΣΙΩΝ</w:t>
                  </w:r>
                </w:p>
              </w:tc>
              <w:tc>
                <w:tcPr>
                  <w:tcW w:w="2410" w:type="dxa"/>
                </w:tcPr>
                <w:p w14:paraId="41FE5962" w14:textId="77777777" w:rsidR="008326E2" w:rsidRPr="00214020" w:rsidRDefault="008326E2" w:rsidP="008326E2">
                  <w:pPr>
                    <w:keepNext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Αριθ. Μελέτης:</w:t>
                  </w:r>
                </w:p>
              </w:tc>
              <w:tc>
                <w:tcPr>
                  <w:tcW w:w="3544" w:type="dxa"/>
                </w:tcPr>
                <w:p w14:paraId="55B7EEEC" w14:textId="77777777" w:rsidR="008326E2" w:rsidRPr="00214020" w:rsidRDefault="008326E2" w:rsidP="008326E2">
                  <w:pPr>
                    <w:keepNext/>
                    <w:spacing w:after="120"/>
                    <w:jc w:val="both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90</w:t>
                  </w: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/2021 Τ.Υ.</w:t>
                  </w:r>
                </w:p>
              </w:tc>
            </w:tr>
            <w:tr w:rsidR="008326E2" w:rsidRPr="00214020" w14:paraId="599F5F09" w14:textId="77777777" w:rsidTr="00A34B25">
              <w:tc>
                <w:tcPr>
                  <w:tcW w:w="3686" w:type="dxa"/>
                  <w:vMerge/>
                </w:tcPr>
                <w:p w14:paraId="523DA08B" w14:textId="77777777" w:rsidR="008326E2" w:rsidRPr="00214020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144C86B" w14:textId="77777777" w:rsidR="008326E2" w:rsidRPr="00214020" w:rsidRDefault="008326E2" w:rsidP="008326E2">
                  <w:pPr>
                    <w:keepNext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Προϋπολογισμός:</w:t>
                  </w:r>
                </w:p>
              </w:tc>
              <w:tc>
                <w:tcPr>
                  <w:tcW w:w="3544" w:type="dxa"/>
                  <w:vAlign w:val="center"/>
                </w:tcPr>
                <w:p w14:paraId="66C97521" w14:textId="77777777" w:rsidR="008326E2" w:rsidRPr="00214020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213.174,6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€ (</w:t>
                  </w:r>
                  <w:proofErr w:type="spellStart"/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συμπ</w:t>
                  </w:r>
                  <w:proofErr w:type="spellEnd"/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/νου ΦΠΑ 24%)</w:t>
                  </w:r>
                </w:p>
              </w:tc>
            </w:tr>
            <w:tr w:rsidR="008326E2" w:rsidRPr="00214020" w14:paraId="77ED783D" w14:textId="77777777" w:rsidTr="00A34B25">
              <w:tc>
                <w:tcPr>
                  <w:tcW w:w="3686" w:type="dxa"/>
                </w:tcPr>
                <w:p w14:paraId="520DB343" w14:textId="77777777" w:rsidR="008326E2" w:rsidRPr="00214020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72A2E6C1" w14:textId="77777777" w:rsidR="008326E2" w:rsidRDefault="008326E2" w:rsidP="008326E2">
                  <w:pPr>
                    <w:keepNext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CPV</w:t>
                  </w:r>
                  <w:r w:rsidRPr="00214020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  <w:p w14:paraId="6E7B7D03" w14:textId="77777777" w:rsidR="008326E2" w:rsidRPr="00214020" w:rsidRDefault="008326E2" w:rsidP="008326E2">
                  <w:pPr>
                    <w:keepNext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</w:rPr>
                    <w:t>ΚΑ:</w:t>
                  </w:r>
                </w:p>
              </w:tc>
              <w:tc>
                <w:tcPr>
                  <w:tcW w:w="3544" w:type="dxa"/>
                </w:tcPr>
                <w:p w14:paraId="1277C285" w14:textId="77777777" w:rsidR="008326E2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92945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37000000-8</w:t>
                  </w:r>
                </w:p>
                <w:p w14:paraId="176E277C" w14:textId="77777777" w:rsidR="008326E2" w:rsidRPr="00954642" w:rsidRDefault="008326E2" w:rsidP="008326E2">
                  <w:pPr>
                    <w:keepNext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Cs w:val="22"/>
                      <w:lang w:val="en-US"/>
                    </w:rPr>
                  </w:pPr>
                  <w:r w:rsidRPr="00954642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35-7135.004</w:t>
                  </w:r>
                </w:p>
              </w:tc>
            </w:tr>
          </w:tbl>
          <w:p w14:paraId="3C46D2BD" w14:textId="06FE70A5" w:rsidR="00214020" w:rsidRPr="00214020" w:rsidRDefault="00214020" w:rsidP="00214020">
            <w:pPr>
              <w:keepNext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</w:tcPr>
          <w:p w14:paraId="040F6D96" w14:textId="5FA639A6" w:rsidR="00214020" w:rsidRPr="00214020" w:rsidRDefault="00214020" w:rsidP="00214020">
            <w:pPr>
              <w:keepNext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544" w:type="dxa"/>
          </w:tcPr>
          <w:p w14:paraId="1739DE63" w14:textId="77777777" w:rsidR="00DA6372" w:rsidRPr="00214020" w:rsidRDefault="00DA6372" w:rsidP="00DA6372">
            <w:pPr>
              <w:keepNext/>
              <w:spacing w:after="12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214020" w:rsidRPr="00214020" w14:paraId="45DE6F7F" w14:textId="77777777" w:rsidTr="00DA6372">
        <w:tc>
          <w:tcPr>
            <w:tcW w:w="3686" w:type="dxa"/>
            <w:vMerge w:val="restart"/>
          </w:tcPr>
          <w:p w14:paraId="507D040E" w14:textId="596F9360" w:rsidR="00214020" w:rsidRPr="00214020" w:rsidRDefault="00214020" w:rsidP="0021402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</w:tcPr>
          <w:p w14:paraId="6711790E" w14:textId="6EC367BC" w:rsidR="00214020" w:rsidRPr="00214020" w:rsidRDefault="00214020" w:rsidP="00214020">
            <w:pPr>
              <w:keepNext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544" w:type="dxa"/>
          </w:tcPr>
          <w:p w14:paraId="245E047A" w14:textId="6A342D86" w:rsidR="00214020" w:rsidRPr="00214020" w:rsidRDefault="00214020" w:rsidP="00214020">
            <w:pPr>
              <w:keepNext/>
              <w:spacing w:after="120"/>
              <w:jc w:val="both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214020" w:rsidRPr="00214020" w14:paraId="0EE55646" w14:textId="77777777" w:rsidTr="00AF5151">
        <w:tc>
          <w:tcPr>
            <w:tcW w:w="3686" w:type="dxa"/>
            <w:vMerge/>
          </w:tcPr>
          <w:p w14:paraId="0168374D" w14:textId="77777777" w:rsidR="00214020" w:rsidRPr="00214020" w:rsidRDefault="00214020" w:rsidP="00214020">
            <w:pPr>
              <w:keepNext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1E487C" w14:textId="48AB4063" w:rsidR="00214020" w:rsidRPr="00214020" w:rsidRDefault="00214020" w:rsidP="00AF5151">
            <w:pPr>
              <w:keepNext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2CF89C7" w14:textId="2875C249" w:rsidR="00214020" w:rsidRPr="00214020" w:rsidRDefault="00214020" w:rsidP="00AF5151">
            <w:pPr>
              <w:keepNext/>
              <w:ind w:right="-108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D30E8B" w:rsidRPr="00214020" w14:paraId="372CBFAC" w14:textId="77777777" w:rsidTr="00DA6372">
        <w:tc>
          <w:tcPr>
            <w:tcW w:w="3686" w:type="dxa"/>
          </w:tcPr>
          <w:p w14:paraId="0F2B7564" w14:textId="77777777" w:rsidR="00D30E8B" w:rsidRPr="00214020" w:rsidRDefault="00D30E8B" w:rsidP="00214020">
            <w:pPr>
              <w:keepNext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10" w:type="dxa"/>
          </w:tcPr>
          <w:p w14:paraId="114330C5" w14:textId="4DD538E7" w:rsidR="00D30E8B" w:rsidRPr="00D30E8B" w:rsidRDefault="00D30E8B" w:rsidP="00214020">
            <w:pPr>
              <w:keepNext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3544" w:type="dxa"/>
          </w:tcPr>
          <w:p w14:paraId="59B2B092" w14:textId="6CD1F5F2" w:rsidR="00D30E8B" w:rsidRDefault="00D30E8B" w:rsidP="00214020">
            <w:pPr>
              <w:keepNext/>
              <w:outlineLvl w:val="5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14:paraId="4AC1F78F" w14:textId="77777777" w:rsidR="006506B3" w:rsidRDefault="006506B3">
      <w:pPr>
        <w:rPr>
          <w:rFonts w:ascii="Times New Roman" w:hAnsi="Times New Roman"/>
        </w:rPr>
      </w:pPr>
    </w:p>
    <w:p w14:paraId="0E430D22" w14:textId="77777777" w:rsidR="006F4154" w:rsidRDefault="006F4154">
      <w:pPr>
        <w:rPr>
          <w:rFonts w:ascii="Times New Roman" w:hAnsi="Times New Roman"/>
        </w:rPr>
      </w:pPr>
    </w:p>
    <w:p w14:paraId="3D5B7F35" w14:textId="77777777" w:rsidR="00DA6372" w:rsidRDefault="00DA6372">
      <w:pPr>
        <w:rPr>
          <w:rFonts w:ascii="Times New Roman" w:hAnsi="Times New Roman"/>
        </w:rPr>
      </w:pPr>
    </w:p>
    <w:p w14:paraId="7A2BF462" w14:textId="77777777" w:rsidR="006F4154" w:rsidRPr="0004774B" w:rsidRDefault="0004774B" w:rsidP="006F4154">
      <w:pPr>
        <w:jc w:val="center"/>
        <w:rPr>
          <w:rFonts w:ascii="Times New Roman" w:hAnsi="Times New Roman"/>
          <w:b/>
          <w:spacing w:val="40"/>
          <w:u w:val="single"/>
        </w:rPr>
      </w:pPr>
      <w:r>
        <w:rPr>
          <w:rFonts w:ascii="Times New Roman" w:hAnsi="Times New Roman"/>
          <w:b/>
          <w:spacing w:val="40"/>
          <w:u w:val="single"/>
        </w:rPr>
        <w:t>ΕΝΤΥΠΟ ΟΙΚΟΝΟΜΙΚΗΣ ΠΡΟΣΦΟΡΑΣ</w:t>
      </w:r>
    </w:p>
    <w:p w14:paraId="034B5588" w14:textId="77777777" w:rsidR="006F4154" w:rsidRDefault="006F4154" w:rsidP="006F4154">
      <w:pPr>
        <w:jc w:val="center"/>
        <w:rPr>
          <w:rFonts w:ascii="Times New Roman" w:hAnsi="Times New Roman"/>
          <w:b/>
          <w:spacing w:val="40"/>
          <w:u w:val="single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632"/>
        <w:gridCol w:w="4004"/>
        <w:gridCol w:w="742"/>
        <w:gridCol w:w="1497"/>
        <w:gridCol w:w="1645"/>
        <w:gridCol w:w="1800"/>
      </w:tblGrid>
      <w:tr w:rsidR="000A6EEE" w:rsidRPr="000A6EEE" w14:paraId="745C16B2" w14:textId="77777777" w:rsidTr="0004774B">
        <w:trPr>
          <w:trHeight w:val="8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CF4A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Α.Τ.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3B2D7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50EE2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Μ.Μ.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CCEE02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3CA7F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ΤΙΜΗ ΜΟΝΑΔΟΣ (€)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0C4912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ΔΑΠΑΝΗ (€)</w:t>
            </w:r>
          </w:p>
        </w:tc>
      </w:tr>
      <w:tr w:rsidR="000A6EEE" w:rsidRPr="000A6EEE" w14:paraId="2219C1D0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EBB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D59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σύνθετο πολυόργανο με τρεις (3) πύργους και τούνελ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8C3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AAF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65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D0E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7237DA60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3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BB7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σύνθετο μεταλλικό όργανο με δύο (2) τσουλήθρες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3D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36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30B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D89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17DB8D6A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D82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F27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Προμήθεια σύνθετο πολυόργανο με δύο (2) τσουλήθρες, κούνια και αναρρίχηση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565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44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82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1B5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00D97E0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B1F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645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σύνθετο συγκρότημα με τσουλήθρες και αναρριχητικές δραστηριότητες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F0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75F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83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B26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2ABFFB9F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9A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C27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τετραπλής μεταλλικής κούνιας Παίδων - Νηπίων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6AB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73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72B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AB2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76C47AB2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C0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2A6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διπλής ξύλινης κούνιας Παίδων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4AB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91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358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138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CD70410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832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7FB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διπλής ξύλινης κούνιας Νηπίων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EA7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7A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48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C99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71471174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9A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94F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διπλής ξύλινης κούνιας Νηπίων-Παίδων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8A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FD3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258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B01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B6F311B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82E7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A30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τραμπάλας ελατηρίου 2Θ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6F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08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667F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E60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11C245CE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68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553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ξύλινης τραμπάλας 2Θ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C16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6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15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2F7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47E9F016" w14:textId="77777777" w:rsidTr="0004774B">
        <w:trPr>
          <w:trHeight w:val="6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DE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F0C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ελαστικού δαπέδου ασφαλείας διαστάσεων 50Χ50 cm, πάχους 40 mm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E9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0A6EE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D9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07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4CD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44F2A6E3" w14:textId="77777777" w:rsidTr="0004774B">
        <w:trPr>
          <w:trHeight w:val="9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03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2C14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ολοκληρωμένου συστήματος δαπέδου ασφαλείας - συνθετικού χλοοτάπητα για ύψος πτώσης έως 1,40 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B0F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0A6EE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BCD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EC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B65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42FB5668" w14:textId="77777777" w:rsidTr="0004774B">
        <w:trPr>
          <w:trHeight w:val="36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A1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D70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Προμήθεια συνθετικού χλοοτάπητα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8B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0A6EE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7D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6DB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BEF3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57774B41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9D5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A7E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Προμήθεια ξύλινης περίφραξης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7F7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BB4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76F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E82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3F695E07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823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34C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Προμήθεια ξύλινης πόρτας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02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BB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9A7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C51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0E28E36A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FAC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BAB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μεταλλικής περίφραξης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B83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9D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51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897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30B337B2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2B8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2EF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Προμήθεια μεταλλικής πόρτας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FB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0B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AE2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C1F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433595A0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31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0C1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μεταλλικής βρύσης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5CC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7B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13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FBF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2EB7914D" w14:textId="77777777" w:rsidTr="0004774B">
        <w:trPr>
          <w:trHeight w:val="27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2E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158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Προμήθεια σκυροδέματος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2D78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0A6EE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423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7D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829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2680CD31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9B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510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Επισκευή τετραπλής κούνιας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E9DD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14A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AB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046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25FC17E" w14:textId="77777777" w:rsidTr="0004774B">
        <w:trPr>
          <w:trHeight w:val="84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98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06A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Αποσυναρμολόγηση – Μεταφορά – Επανατοποθέτηση – Συντήρηση μεγάλου σύνθετου οργάνου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C7F8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κατ΄αποκοπή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72E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280CD3FE" w14:textId="77777777" w:rsidTr="0004774B">
        <w:trPr>
          <w:trHeight w:val="557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A44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DDD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Επισκευή ξύλινης περίφραξης παιδικής χαράς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A2B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κατ΄αποκοπή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320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8DDE3CB" w14:textId="77777777" w:rsidTr="0004774B">
        <w:trPr>
          <w:trHeight w:val="9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A4C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42F9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Καθαρισμός πάρκου - Αποξηλώσεις - Αφαίρεση χώματος έως βάθους 15cm - Διαμόρφωση σκάφης -Αποκομιδή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19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κατ΄αποκοπή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6B8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6D679871" w14:textId="77777777" w:rsidTr="0004774B">
        <w:trPr>
          <w:trHeight w:val="7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05E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605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Αποξηλώσεις - Αφαίρεση χώματος έως βάθους 15cm - Διαμόρφωση σκάφης -Αποκομιδή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8FC9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κατ΄αποκοπή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023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1A0967C9" w14:textId="77777777" w:rsidTr="0004774B">
        <w:trPr>
          <w:trHeight w:val="30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1D10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BF3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Αποξήλωση παλαιού δαπέδου ασφαλείας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FAA6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κατ΄αποκοπή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630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70EA8FA3" w14:textId="77777777" w:rsidTr="0004774B">
        <w:trPr>
          <w:trHeight w:val="31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445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B7F" w14:textId="77777777" w:rsidR="000A6EEE" w:rsidRPr="000A6EEE" w:rsidRDefault="000A6EEE" w:rsidP="000A6EEE">
            <w:pPr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Πινακίδα παιδικής χαράς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781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77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057" w14:textId="77777777" w:rsidR="000A6EEE" w:rsidRPr="000A6EEE" w:rsidRDefault="000A6EEE" w:rsidP="000A6EE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28B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A6EEE" w:rsidRPr="000A6EEE" w14:paraId="4DEBE811" w14:textId="77777777" w:rsidTr="0004774B">
        <w:trPr>
          <w:trHeight w:val="315"/>
          <w:jc w:val="center"/>
        </w:trPr>
        <w:tc>
          <w:tcPr>
            <w:tcW w:w="85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44D7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ΣΥΝΟΛΟ</w:t>
            </w:r>
            <w:r w:rsidR="0004774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ΠΡΟΣΦΟΡΑΣ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EA37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0A6EEE" w:rsidRPr="000A6EEE" w14:paraId="621BC623" w14:textId="77777777" w:rsidTr="0004774B">
        <w:trPr>
          <w:trHeight w:val="300"/>
          <w:jc w:val="center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4D5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ΦΠΑ 24%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55C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0A6EEE" w:rsidRPr="000A6EEE" w14:paraId="24701766" w14:textId="77777777" w:rsidTr="0004774B">
        <w:trPr>
          <w:trHeight w:val="315"/>
          <w:jc w:val="center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400" w14:textId="77777777" w:rsidR="000A6EEE" w:rsidRPr="000A6EEE" w:rsidRDefault="00245154" w:rsidP="00245154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ΓΕΝΙΚΗ </w:t>
            </w:r>
            <w:r w:rsidR="000A6EEE" w:rsidRPr="000A6E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ΣΥΝΟΛΙΚΗ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ΠΡΟΣΦΟΡΑ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46E" w14:textId="77777777" w:rsidR="000A6EEE" w:rsidRPr="000A6EEE" w:rsidRDefault="000A6EEE" w:rsidP="000A6EEE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14:paraId="7B3E6C0F" w14:textId="77777777" w:rsidR="00245154" w:rsidRDefault="00245154" w:rsidP="00245154">
      <w:pPr>
        <w:jc w:val="both"/>
        <w:rPr>
          <w:rFonts w:ascii="Times New Roman" w:hAnsi="Times New Roman"/>
          <w:spacing w:val="40"/>
          <w:sz w:val="22"/>
          <w:szCs w:val="22"/>
        </w:rPr>
      </w:pPr>
    </w:p>
    <w:p w14:paraId="24C46AA5" w14:textId="77777777" w:rsidR="00245154" w:rsidRDefault="00245154" w:rsidP="00245154">
      <w:pPr>
        <w:jc w:val="both"/>
        <w:rPr>
          <w:rFonts w:ascii="Times New Roman" w:hAnsi="Times New Roman"/>
          <w:spacing w:val="40"/>
          <w:sz w:val="22"/>
          <w:szCs w:val="22"/>
        </w:rPr>
      </w:pPr>
    </w:p>
    <w:p w14:paraId="1E3C04B3" w14:textId="77777777" w:rsidR="00245154" w:rsidRPr="009F407E" w:rsidRDefault="00245154" w:rsidP="00245154">
      <w:pPr>
        <w:jc w:val="both"/>
        <w:rPr>
          <w:rFonts w:ascii="Times New Roman" w:hAnsi="Times New Roman"/>
          <w:spacing w:val="40"/>
          <w:sz w:val="22"/>
          <w:szCs w:val="22"/>
        </w:rPr>
      </w:pPr>
    </w:p>
    <w:p w14:paraId="7F8D08D0" w14:textId="77777777" w:rsidR="00245154" w:rsidRPr="0089326B" w:rsidRDefault="00245154" w:rsidP="00245154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89326B">
        <w:rPr>
          <w:rFonts w:ascii="Times New Roman" w:hAnsi="Times New Roman"/>
          <w:sz w:val="22"/>
          <w:szCs w:val="22"/>
        </w:rPr>
        <w:t>Τόπος, ημερομηνία</w:t>
      </w:r>
    </w:p>
    <w:p w14:paraId="6097FFD5" w14:textId="77777777" w:rsidR="00245154" w:rsidRPr="0089326B" w:rsidRDefault="00245154" w:rsidP="00245154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89326B">
        <w:rPr>
          <w:rFonts w:ascii="Times New Roman" w:hAnsi="Times New Roman"/>
          <w:sz w:val="22"/>
          <w:szCs w:val="22"/>
        </w:rPr>
        <w:t>.........................</w:t>
      </w:r>
    </w:p>
    <w:p w14:paraId="423E7A5A" w14:textId="77777777" w:rsidR="00245154" w:rsidRDefault="00245154" w:rsidP="00245154">
      <w:pPr>
        <w:jc w:val="center"/>
        <w:rPr>
          <w:rFonts w:ascii="Times New Roman" w:hAnsi="Times New Roman"/>
          <w:spacing w:val="40"/>
          <w:sz w:val="22"/>
          <w:szCs w:val="22"/>
        </w:rPr>
      </w:pPr>
      <w:r>
        <w:rPr>
          <w:rFonts w:ascii="Times New Roman" w:hAnsi="Times New Roman"/>
          <w:spacing w:val="40"/>
          <w:sz w:val="22"/>
          <w:szCs w:val="22"/>
        </w:rPr>
        <w:t>Ο ΠΡΟΣΦΕΡΩΝ</w:t>
      </w:r>
    </w:p>
    <w:p w14:paraId="71E89EB7" w14:textId="77777777" w:rsidR="00245154" w:rsidRDefault="00245154" w:rsidP="00245154">
      <w:pPr>
        <w:jc w:val="center"/>
        <w:rPr>
          <w:rFonts w:ascii="Times New Roman" w:hAnsi="Times New Roman"/>
          <w:spacing w:val="40"/>
          <w:sz w:val="22"/>
          <w:szCs w:val="22"/>
        </w:rPr>
      </w:pPr>
    </w:p>
    <w:p w14:paraId="041DD263" w14:textId="77777777" w:rsidR="00245154" w:rsidRDefault="00245154" w:rsidP="00245154">
      <w:pPr>
        <w:jc w:val="center"/>
        <w:rPr>
          <w:rFonts w:ascii="Times New Roman" w:hAnsi="Times New Roman"/>
          <w:spacing w:val="40"/>
          <w:sz w:val="22"/>
          <w:szCs w:val="22"/>
        </w:rPr>
      </w:pPr>
      <w:r>
        <w:rPr>
          <w:rFonts w:ascii="Times New Roman" w:hAnsi="Times New Roman"/>
          <w:spacing w:val="40"/>
          <w:sz w:val="22"/>
          <w:szCs w:val="22"/>
        </w:rPr>
        <w:t>(Σφραγίδα &amp; Υπογραφή)</w:t>
      </w:r>
    </w:p>
    <w:p w14:paraId="071CD5D8" w14:textId="77777777" w:rsidR="00245154" w:rsidRDefault="00245154" w:rsidP="00245154">
      <w:pPr>
        <w:jc w:val="center"/>
        <w:rPr>
          <w:rFonts w:ascii="Times New Roman" w:hAnsi="Times New Roman"/>
          <w:spacing w:val="40"/>
          <w:sz w:val="22"/>
          <w:szCs w:val="22"/>
        </w:rPr>
      </w:pPr>
    </w:p>
    <w:p w14:paraId="78446395" w14:textId="77777777" w:rsidR="00245154" w:rsidRDefault="00245154" w:rsidP="00245154">
      <w:pPr>
        <w:jc w:val="center"/>
        <w:rPr>
          <w:rFonts w:ascii="Times New Roman" w:hAnsi="Times New Roman"/>
          <w:spacing w:val="40"/>
          <w:sz w:val="22"/>
          <w:szCs w:val="22"/>
        </w:rPr>
      </w:pPr>
    </w:p>
    <w:p w14:paraId="72AD3A18" w14:textId="77777777" w:rsidR="00AF5151" w:rsidRDefault="00AF5151" w:rsidP="00D30E8B">
      <w:pPr>
        <w:pStyle w:val="a4"/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</w:p>
    <w:sectPr w:rsidR="00AF5151" w:rsidSect="002140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F59"/>
    <w:multiLevelType w:val="hybridMultilevel"/>
    <w:tmpl w:val="8D1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EA9"/>
    <w:multiLevelType w:val="hybridMultilevel"/>
    <w:tmpl w:val="FE7C6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B9B"/>
    <w:multiLevelType w:val="hybridMultilevel"/>
    <w:tmpl w:val="C5C84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3899"/>
    <w:multiLevelType w:val="hybridMultilevel"/>
    <w:tmpl w:val="FA0C5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3321"/>
    <w:multiLevelType w:val="hybridMultilevel"/>
    <w:tmpl w:val="7AC44FC8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D78255E"/>
    <w:multiLevelType w:val="hybridMultilevel"/>
    <w:tmpl w:val="6CCC2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54"/>
    <w:rsid w:val="000137E5"/>
    <w:rsid w:val="0004774B"/>
    <w:rsid w:val="000A6EEE"/>
    <w:rsid w:val="0011142E"/>
    <w:rsid w:val="001677CD"/>
    <w:rsid w:val="0019715D"/>
    <w:rsid w:val="001E4407"/>
    <w:rsid w:val="001F7768"/>
    <w:rsid w:val="00214020"/>
    <w:rsid w:val="00245154"/>
    <w:rsid w:val="00285661"/>
    <w:rsid w:val="00304F2C"/>
    <w:rsid w:val="003B6E1B"/>
    <w:rsid w:val="00443778"/>
    <w:rsid w:val="00542B87"/>
    <w:rsid w:val="00543758"/>
    <w:rsid w:val="00567F00"/>
    <w:rsid w:val="005B3612"/>
    <w:rsid w:val="00640594"/>
    <w:rsid w:val="006506B3"/>
    <w:rsid w:val="00695681"/>
    <w:rsid w:val="006F4154"/>
    <w:rsid w:val="007D637C"/>
    <w:rsid w:val="007F1B96"/>
    <w:rsid w:val="00825F7E"/>
    <w:rsid w:val="008326E2"/>
    <w:rsid w:val="00876D3C"/>
    <w:rsid w:val="00880E4A"/>
    <w:rsid w:val="0089326B"/>
    <w:rsid w:val="008C7E0F"/>
    <w:rsid w:val="009163E3"/>
    <w:rsid w:val="00955ACD"/>
    <w:rsid w:val="009F407E"/>
    <w:rsid w:val="00A26E98"/>
    <w:rsid w:val="00A37667"/>
    <w:rsid w:val="00A7455D"/>
    <w:rsid w:val="00AF5151"/>
    <w:rsid w:val="00B44E7B"/>
    <w:rsid w:val="00BB3660"/>
    <w:rsid w:val="00BB7106"/>
    <w:rsid w:val="00BB71BE"/>
    <w:rsid w:val="00BE16E1"/>
    <w:rsid w:val="00BF4FF1"/>
    <w:rsid w:val="00C36F5A"/>
    <w:rsid w:val="00C44EC5"/>
    <w:rsid w:val="00C52A8F"/>
    <w:rsid w:val="00C73F6A"/>
    <w:rsid w:val="00CC5E6E"/>
    <w:rsid w:val="00D30E8B"/>
    <w:rsid w:val="00D473D6"/>
    <w:rsid w:val="00D9591F"/>
    <w:rsid w:val="00DA6372"/>
    <w:rsid w:val="00DF7A2D"/>
    <w:rsid w:val="00E37941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1D31"/>
  <w15:docId w15:val="{8EE28B8F-318B-4176-A8BD-A5DE8B7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54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1">
    <w:name w:val="heading 1"/>
    <w:basedOn w:val="a"/>
    <w:link w:val="1Char"/>
    <w:uiPriority w:val="1"/>
    <w:qFormat/>
    <w:rsid w:val="00C36F5A"/>
    <w:pPr>
      <w:ind w:left="3465" w:hanging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C36F5A"/>
    <w:pPr>
      <w:ind w:left="2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36F5A"/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C36F5A"/>
    <w:rPr>
      <w:rFonts w:ascii="Franklin Gothic Book" w:eastAsia="Franklin Gothic Book" w:hAnsi="Franklin Gothic Book" w:cs="Franklin Gothic Book"/>
      <w:b/>
      <w:bCs/>
    </w:rPr>
  </w:style>
  <w:style w:type="paragraph" w:styleId="10">
    <w:name w:val="toc 1"/>
    <w:basedOn w:val="a"/>
    <w:uiPriority w:val="1"/>
    <w:qFormat/>
    <w:rsid w:val="00C36F5A"/>
    <w:pPr>
      <w:spacing w:before="119"/>
      <w:ind w:left="772" w:hanging="436"/>
    </w:pPr>
    <w:rPr>
      <w:b/>
      <w:bCs/>
      <w:sz w:val="20"/>
    </w:rPr>
  </w:style>
  <w:style w:type="paragraph" w:styleId="20">
    <w:name w:val="toc 2"/>
    <w:basedOn w:val="a"/>
    <w:uiPriority w:val="1"/>
    <w:qFormat/>
    <w:rsid w:val="00C36F5A"/>
    <w:pPr>
      <w:spacing w:before="96"/>
      <w:ind w:left="672" w:hanging="221"/>
    </w:pPr>
    <w:rPr>
      <w:b/>
      <w:bCs/>
      <w:sz w:val="20"/>
    </w:rPr>
  </w:style>
  <w:style w:type="paragraph" w:styleId="3">
    <w:name w:val="toc 3"/>
    <w:basedOn w:val="a"/>
    <w:uiPriority w:val="1"/>
    <w:qFormat/>
    <w:rsid w:val="00C36F5A"/>
    <w:pPr>
      <w:spacing w:before="363"/>
      <w:ind w:left="566"/>
    </w:pPr>
    <w:rPr>
      <w:b/>
      <w:bCs/>
      <w:sz w:val="20"/>
    </w:rPr>
  </w:style>
  <w:style w:type="paragraph" w:styleId="4">
    <w:name w:val="toc 4"/>
    <w:basedOn w:val="a"/>
    <w:uiPriority w:val="1"/>
    <w:qFormat/>
    <w:rsid w:val="00C36F5A"/>
    <w:pPr>
      <w:spacing w:line="226" w:lineRule="exact"/>
      <w:ind w:left="1214" w:hanging="658"/>
    </w:pPr>
    <w:rPr>
      <w:sz w:val="20"/>
    </w:rPr>
  </w:style>
  <w:style w:type="paragraph" w:styleId="5">
    <w:name w:val="toc 5"/>
    <w:basedOn w:val="a"/>
    <w:uiPriority w:val="1"/>
    <w:qFormat/>
    <w:rsid w:val="00C36F5A"/>
    <w:pPr>
      <w:spacing w:line="226" w:lineRule="exact"/>
      <w:ind w:left="1435" w:hanging="663"/>
    </w:pPr>
    <w:rPr>
      <w:sz w:val="20"/>
    </w:rPr>
  </w:style>
  <w:style w:type="paragraph" w:styleId="6">
    <w:name w:val="toc 6"/>
    <w:basedOn w:val="a"/>
    <w:uiPriority w:val="1"/>
    <w:qFormat/>
    <w:rsid w:val="00C36F5A"/>
    <w:pPr>
      <w:spacing w:line="226" w:lineRule="exact"/>
      <w:ind w:left="1435" w:hanging="663"/>
    </w:pPr>
    <w:rPr>
      <w:b/>
      <w:bCs/>
      <w:i/>
    </w:rPr>
  </w:style>
  <w:style w:type="paragraph" w:styleId="7">
    <w:name w:val="toc 7"/>
    <w:basedOn w:val="a"/>
    <w:uiPriority w:val="1"/>
    <w:qFormat/>
    <w:rsid w:val="00C36F5A"/>
    <w:pPr>
      <w:ind w:left="1444" w:hanging="657"/>
    </w:pPr>
    <w:rPr>
      <w:sz w:val="20"/>
    </w:rPr>
  </w:style>
  <w:style w:type="paragraph" w:styleId="8">
    <w:name w:val="toc 8"/>
    <w:basedOn w:val="a"/>
    <w:uiPriority w:val="1"/>
    <w:qFormat/>
    <w:rsid w:val="00C36F5A"/>
    <w:pPr>
      <w:spacing w:line="226" w:lineRule="exact"/>
      <w:ind w:left="1876" w:hanging="883"/>
    </w:pPr>
    <w:rPr>
      <w:sz w:val="20"/>
    </w:rPr>
  </w:style>
  <w:style w:type="paragraph" w:styleId="9">
    <w:name w:val="toc 9"/>
    <w:basedOn w:val="a"/>
    <w:uiPriority w:val="1"/>
    <w:qFormat/>
    <w:rsid w:val="00C36F5A"/>
    <w:pPr>
      <w:spacing w:before="119"/>
      <w:ind w:left="2270" w:hanging="331"/>
    </w:pPr>
    <w:rPr>
      <w:sz w:val="20"/>
    </w:rPr>
  </w:style>
  <w:style w:type="paragraph" w:styleId="a3">
    <w:name w:val="Body Text"/>
    <w:basedOn w:val="a"/>
    <w:link w:val="Char"/>
    <w:uiPriority w:val="1"/>
    <w:qFormat/>
    <w:rsid w:val="00C36F5A"/>
    <w:pPr>
      <w:spacing w:before="102"/>
      <w:jc w:val="both"/>
    </w:pPr>
    <w:rPr>
      <w:rFonts w:asciiTheme="minorHAnsi" w:hAnsiTheme="minorHAnsi"/>
    </w:rPr>
  </w:style>
  <w:style w:type="character" w:customStyle="1" w:styleId="Char">
    <w:name w:val="Σώμα κειμένου Char"/>
    <w:basedOn w:val="a0"/>
    <w:link w:val="a3"/>
    <w:uiPriority w:val="1"/>
    <w:rsid w:val="00C36F5A"/>
    <w:rPr>
      <w:rFonts w:eastAsia="Franklin Gothic Book" w:cs="Franklin Gothic Book"/>
      <w:lang w:val="el-GR"/>
    </w:rPr>
  </w:style>
  <w:style w:type="paragraph" w:styleId="a4">
    <w:name w:val="List Paragraph"/>
    <w:basedOn w:val="a"/>
    <w:uiPriority w:val="1"/>
    <w:qFormat/>
    <w:rsid w:val="00C36F5A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C36F5A"/>
  </w:style>
  <w:style w:type="paragraph" w:styleId="a5">
    <w:name w:val="Balloon Text"/>
    <w:basedOn w:val="a"/>
    <w:link w:val="Char0"/>
    <w:uiPriority w:val="99"/>
    <w:semiHidden/>
    <w:unhideWhenUsed/>
    <w:rsid w:val="006F4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F4154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21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Δήμος Πεντέλης 57</cp:lastModifiedBy>
  <cp:revision>2</cp:revision>
  <cp:lastPrinted>2021-12-10T09:31:00Z</cp:lastPrinted>
  <dcterms:created xsi:type="dcterms:W3CDTF">2021-12-27T08:14:00Z</dcterms:created>
  <dcterms:modified xsi:type="dcterms:W3CDTF">2021-12-27T08:14:00Z</dcterms:modified>
</cp:coreProperties>
</file>