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5C82" w:rsidRPr="00685C82" w:rsidRDefault="00685C82" w:rsidP="00685C82">
      <w:pPr>
        <w:keepNext/>
        <w:pageBreakBefore/>
        <w:pBdr>
          <w:top w:val="none" w:sz="0" w:space="0" w:color="000000"/>
          <w:left w:val="none" w:sz="0" w:space="0" w:color="000000"/>
          <w:bottom w:val="single" w:sz="12" w:space="1" w:color="000080"/>
          <w:right w:val="none" w:sz="0" w:space="0" w:color="000000"/>
        </w:pBdr>
        <w:tabs>
          <w:tab w:val="left" w:pos="0"/>
        </w:tabs>
        <w:spacing w:before="240" w:after="80" w:line="276" w:lineRule="auto"/>
        <w:jc w:val="both"/>
        <w:outlineLvl w:val="1"/>
        <w:rPr>
          <w:rFonts w:ascii="Arial" w:eastAsia="Calibri" w:hAnsi="Arial" w:cs="Arial"/>
          <w:b/>
          <w:color w:val="002060"/>
          <w:sz w:val="24"/>
        </w:rPr>
      </w:pPr>
      <w:bookmarkStart w:id="0" w:name="_Toc152592107"/>
      <w:r w:rsidRPr="00685C82">
        <w:rPr>
          <w:rFonts w:ascii="Arial" w:eastAsia="Calibri" w:hAnsi="Arial" w:cs="Arial"/>
          <w:b/>
          <w:color w:val="002060"/>
          <w:sz w:val="24"/>
        </w:rPr>
        <w:t xml:space="preserve">ΠΑΡΑΡΤΗΜΑ </w:t>
      </w:r>
      <w:r w:rsidRPr="00685C82">
        <w:rPr>
          <w:rFonts w:ascii="Arial" w:eastAsia="Calibri" w:hAnsi="Arial" w:cs="Arial"/>
          <w:b/>
          <w:color w:val="002060"/>
          <w:sz w:val="24"/>
          <w:lang w:val="en-US"/>
        </w:rPr>
        <w:t>V</w:t>
      </w:r>
      <w:r w:rsidRPr="00685C82">
        <w:rPr>
          <w:rFonts w:ascii="Arial" w:eastAsia="Calibri" w:hAnsi="Arial" w:cs="Arial"/>
          <w:b/>
          <w:color w:val="002060"/>
          <w:sz w:val="24"/>
        </w:rPr>
        <w:t xml:space="preserve"> – ΠΙΝΑΚΕΣ ΣΥΜΜΟΡΦΩΣΗΣ</w:t>
      </w:r>
      <w:bookmarkEnd w:id="0"/>
      <w:r w:rsidRPr="00685C82">
        <w:rPr>
          <w:rFonts w:ascii="Arial" w:eastAsia="Calibri" w:hAnsi="Arial" w:cs="Arial"/>
          <w:b/>
          <w:color w:val="002060"/>
          <w:sz w:val="24"/>
        </w:rPr>
        <w:t xml:space="preserve"> </w:t>
      </w:r>
    </w:p>
    <w:p w:rsidR="00685C82" w:rsidRPr="00685C82" w:rsidRDefault="00685C82" w:rsidP="00685C82">
      <w:pPr>
        <w:spacing w:after="200" w:line="276" w:lineRule="auto"/>
        <w:rPr>
          <w:rFonts w:ascii="Calibri" w:eastAsia="Calibri" w:hAnsi="Calibri" w:cs="Calibri"/>
          <w:b/>
          <w:color w:val="002060"/>
          <w:sz w:val="24"/>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062"/>
        <w:gridCol w:w="1204"/>
        <w:gridCol w:w="1309"/>
        <w:gridCol w:w="1603"/>
      </w:tblGrid>
      <w:tr w:rsidR="00685C82" w:rsidRPr="00685C82" w:rsidTr="003D6DF3">
        <w:trPr>
          <w:trHeight w:val="450"/>
          <w:jc w:val="center"/>
        </w:trPr>
        <w:tc>
          <w:tcPr>
            <w:tcW w:w="10771" w:type="dxa"/>
            <w:gridSpan w:val="5"/>
            <w:shd w:val="clear" w:color="auto" w:fill="D0CECE"/>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sz w:val="24"/>
              </w:rPr>
              <w:t>ΑΝΤΙΚΕΙΜΕΝΟ ΤΗΣ ΠΡΟΜΗΘΕΙΑΣ</w:t>
            </w:r>
          </w:p>
        </w:tc>
      </w:tr>
      <w:tr w:rsidR="00685C82" w:rsidRPr="00685C82" w:rsidTr="003D6DF3">
        <w:trPr>
          <w:trHeight w:val="401"/>
          <w:jc w:val="center"/>
        </w:trPr>
        <w:tc>
          <w:tcPr>
            <w:tcW w:w="593" w:type="dxa"/>
            <w:tcBorders>
              <w:top w:val="single" w:sz="4" w:space="0" w:color="4472C4"/>
              <w:bottom w:val="single" w:sz="4" w:space="0" w:color="4472C4"/>
              <w:right w:val="nil"/>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6062" w:type="dxa"/>
            <w:tcBorders>
              <w:top w:val="single" w:sz="4" w:space="0" w:color="4472C4"/>
              <w:bottom w:val="single" w:sz="4" w:space="0" w:color="4472C4"/>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204" w:type="dxa"/>
            <w:tcBorders>
              <w:top w:val="single" w:sz="4" w:space="0" w:color="4472C4"/>
              <w:bottom w:val="single" w:sz="4" w:space="0" w:color="4472C4"/>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309" w:type="dxa"/>
            <w:tcBorders>
              <w:top w:val="single" w:sz="4" w:space="0" w:color="4472C4"/>
              <w:bottom w:val="single" w:sz="4" w:space="0" w:color="4472C4"/>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601" w:type="dxa"/>
            <w:tcBorders>
              <w:top w:val="single" w:sz="4" w:space="0" w:color="4472C4"/>
              <w:bottom w:val="single" w:sz="4" w:space="0" w:color="4472C4"/>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79"/>
          <w:jc w:val="center"/>
        </w:trPr>
        <w:tc>
          <w:tcPr>
            <w:tcW w:w="593" w:type="dxa"/>
            <w:shd w:val="clear" w:color="auto" w:fill="FFFFFF"/>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Cs/>
                <w:sz w:val="20"/>
              </w:rPr>
              <w:t>1.</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szCs w:val="20"/>
              </w:rPr>
            </w:pPr>
            <w:r w:rsidRPr="00685C82">
              <w:rPr>
                <w:rFonts w:ascii="Calibri" w:eastAsia="Calibri" w:hAnsi="Calibri" w:cs="Calibri"/>
                <w:sz w:val="20"/>
                <w:szCs w:val="20"/>
              </w:rPr>
              <w:t xml:space="preserve">Να είναι σε θέση να ενημερώνει σε πραγματικό χρόνο τους πολίτες για φυσικές ή άλλες καταστροφές (πχ. πυρκαγιές, πλημμύρες, σεισμούς κλπ.)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ενημερώνει σε πραγματικό χρόνο τους πολίτες μέσω ειδοποιήσεων, μηνυμάτων στο κινητό τους τηλέφωνο ή με οπτικοακουστικό υλικό με οδηγίες και προτάσεις δίνοντας τη δυνατότητα καλύτερης αντιμετώπισης των συμβάντων.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παρέχει σε περίπτωση κρίσης σαφείς οδηγίες στους πολίτες για το που και πώς να κατευθυνθούν (πχ. οδηγίες για τα κοντινότερα σημεία περίθαλψης σε περίπτωση ψύχους ή καύσωνα).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highlight w:val="yellow"/>
              </w:rPr>
            </w:pPr>
            <w:r w:rsidRPr="00685C82">
              <w:rPr>
                <w:rFonts w:ascii="Calibri" w:eastAsia="Calibri" w:hAnsi="Calibri" w:cs="Calibri"/>
                <w:sz w:val="20"/>
              </w:rPr>
              <w:t xml:space="preserve">Να ενημερώνει τους πολίτες και να αποστέλλει ειδοποιήσεις διαφορετικού περιεχομένου σε κάθε περιοχή που θα έχει επιλέξει ο πολίτης – έτσι θα υπάρχει μια σαφή ενημέρωση για το ποιοι δημότες έχουν ειδοποιηθεί και ποιοι όχι, καθώς και που έχει προταθεί να κατευθυνθεί κάθε ομάδα Δημοτών.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Δυνατότητα πλήρους και σε πραγματικό χρόνο εικόνας των ατόμων που εισέρχονται στην περιοχή προστασίας (</w:t>
            </w:r>
            <w:r w:rsidRPr="00685C82">
              <w:rPr>
                <w:rFonts w:ascii="Calibri" w:eastAsia="Calibri" w:hAnsi="Calibri" w:cs="Calibri"/>
                <w:sz w:val="20"/>
                <w:lang w:val="en-US"/>
              </w:rPr>
              <w:t>Marked</w:t>
            </w:r>
            <w:r w:rsidRPr="00685C82">
              <w:rPr>
                <w:rFonts w:ascii="Calibri" w:eastAsia="Calibri" w:hAnsi="Calibri" w:cs="Calibri"/>
                <w:sz w:val="20"/>
              </w:rPr>
              <w:t xml:space="preserve"> </w:t>
            </w:r>
            <w:r w:rsidRPr="00685C82">
              <w:rPr>
                <w:rFonts w:ascii="Calibri" w:eastAsia="Calibri" w:hAnsi="Calibri" w:cs="Calibri"/>
                <w:sz w:val="20"/>
                <w:lang w:val="en-US"/>
              </w:rPr>
              <w:t>as</w:t>
            </w:r>
            <w:r w:rsidRPr="00685C82">
              <w:rPr>
                <w:rFonts w:ascii="Calibri" w:eastAsia="Calibri" w:hAnsi="Calibri" w:cs="Calibri"/>
                <w:sz w:val="20"/>
              </w:rPr>
              <w:t xml:space="preserve"> </w:t>
            </w:r>
            <w:r w:rsidRPr="00685C82">
              <w:rPr>
                <w:rFonts w:ascii="Calibri" w:eastAsia="Calibri" w:hAnsi="Calibri" w:cs="Calibri"/>
                <w:sz w:val="20"/>
                <w:lang w:val="en-US"/>
              </w:rPr>
              <w:t>safe</w:t>
            </w:r>
            <w:r w:rsidRPr="00685C82">
              <w:rPr>
                <w:rFonts w:ascii="Calibri" w:eastAsia="Calibri" w:hAnsi="Calibri" w:cs="Calibri"/>
                <w:sz w:val="20"/>
              </w:rPr>
              <w:t xml:space="preserve">) από τα παραπάνω φαινόμενα προκειμένου να δίνεται η δυνατότητα στις αρχές να καταγράψουν το μέγεθος της καταστροφής, καθώς και του αποτελέσματος της δράσης τους.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tcBorders>
              <w:top w:val="single" w:sz="4" w:space="0" w:color="4472C4"/>
              <w:bottom w:val="single" w:sz="4" w:space="0" w:color="4472C4"/>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w:t>
            </w:r>
          </w:p>
        </w:tc>
        <w:tc>
          <w:tcPr>
            <w:tcW w:w="6062"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Δυνατότητα δημιουργίας «νέας εποχής» για την περίπτωση που θα υπάρξει υπερπλήρωση των ήδη υπαρχόντων περιοχών – όλες οι παραπάνω παραμετροποιήσεις θα μπορούν να υλοποιηθούν από τον εκπαιδευμένο χρήστη εντός του Δήμου. </w:t>
            </w:r>
          </w:p>
        </w:tc>
        <w:tc>
          <w:tcPr>
            <w:tcW w:w="120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30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έχει ως σκοπό την ενημέρωση των πολιτών για τα φαινόμενα αυτά, η οποία θα παρέχεται μέσω πολύ – </w:t>
            </w:r>
            <w:proofErr w:type="spellStart"/>
            <w:r w:rsidRPr="00685C82">
              <w:rPr>
                <w:rFonts w:ascii="Calibri" w:eastAsia="Calibri" w:hAnsi="Calibri" w:cs="Calibri"/>
                <w:sz w:val="20"/>
              </w:rPr>
              <w:t>καναλικής</w:t>
            </w:r>
            <w:proofErr w:type="spellEnd"/>
            <w:r w:rsidRPr="00685C82">
              <w:rPr>
                <w:rFonts w:ascii="Calibri" w:eastAsia="Calibri" w:hAnsi="Calibri" w:cs="Calibri"/>
                <w:sz w:val="20"/>
              </w:rPr>
              <w:t xml:space="preserve"> διάθεσης (εφαρμογή για κινητά/</w:t>
            </w:r>
            <w:r w:rsidRPr="00685C82">
              <w:rPr>
                <w:rFonts w:ascii="Calibri" w:eastAsia="Calibri" w:hAnsi="Calibri" w:cs="Calibri"/>
                <w:sz w:val="20"/>
                <w:lang w:val="en-US"/>
              </w:rPr>
              <w:t>web</w:t>
            </w:r>
            <w:r w:rsidRPr="00685C82">
              <w:rPr>
                <w:rFonts w:ascii="Calibri" w:eastAsia="Calibri" w:hAnsi="Calibri" w:cs="Calibri"/>
                <w:sz w:val="20"/>
              </w:rPr>
              <w:t xml:space="preserve"> εφαρμογή) οπτικοακουστικού υλικού.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8.</w:t>
            </w:r>
          </w:p>
        </w:tc>
        <w:tc>
          <w:tcPr>
            <w:tcW w:w="6062"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Δημιουργία του υλικού αυτού για την αντιμετώπιση περιπτώσεων, όπως πυρκαγιές, πλημμύρες, σεισμοί κλπ. και αποστολή του σε προκαθορισμένο χρονικό διάστημα (πχ. καλοκαίρι -&gt; ενημέρωση για πυρκαγιές, χειμώνας -&gt; ενημέρωση για πλημμύρες).</w:t>
            </w:r>
          </w:p>
        </w:tc>
        <w:tc>
          <w:tcPr>
            <w:tcW w:w="120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9.</w:t>
            </w:r>
          </w:p>
        </w:tc>
        <w:tc>
          <w:tcPr>
            <w:tcW w:w="606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Χρήση του ανωτέρω υλικού και για την εκπαίδευση των μαθητών στα σχολεία του Δήμου. </w:t>
            </w:r>
          </w:p>
        </w:tc>
        <w:tc>
          <w:tcPr>
            <w:tcW w:w="120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30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79"/>
          <w:jc w:val="center"/>
        </w:trPr>
        <w:tc>
          <w:tcPr>
            <w:tcW w:w="593"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10.</w:t>
            </w:r>
          </w:p>
        </w:tc>
        <w:tc>
          <w:tcPr>
            <w:tcW w:w="6062" w:type="dxa"/>
            <w:tcBorders>
              <w:top w:val="single" w:sz="4" w:space="0" w:color="4472C4"/>
              <w:bottom w:val="single" w:sz="4" w:space="0" w:color="4472C4"/>
            </w:tcBorders>
            <w:shd w:val="clear" w:color="auto" w:fill="auto"/>
            <w:vAlign w:val="center"/>
          </w:tcPr>
          <w:p w:rsidR="00685C82" w:rsidRPr="00685C82" w:rsidRDefault="00685C82" w:rsidP="00685C82">
            <w:pPr>
              <w:spacing w:after="0" w:line="276" w:lineRule="auto"/>
              <w:rPr>
                <w:rFonts w:ascii="Calibri" w:eastAsia="Calibri" w:hAnsi="Calibri" w:cs="Calibri"/>
                <w:sz w:val="20"/>
              </w:rPr>
            </w:pPr>
            <w:r w:rsidRPr="00685C82">
              <w:rPr>
                <w:rFonts w:ascii="Calibri" w:eastAsia="Calibri" w:hAnsi="Calibri" w:cs="Calibri"/>
                <w:sz w:val="20"/>
              </w:rPr>
              <w:t xml:space="preserve">Να πραγματοποιηθεί και η απαιτούμενη προμήθεια και εγκατάσταση ενός τερματικού με οθόνη για το κέντρο ελέγχου με εγκατεστημένο </w:t>
            </w:r>
            <w:r w:rsidRPr="00685C82">
              <w:rPr>
                <w:rFonts w:ascii="Calibri" w:eastAsia="Calibri" w:hAnsi="Calibri" w:cs="Calibri"/>
                <w:sz w:val="20"/>
              </w:rPr>
              <w:lastRenderedPageBreak/>
              <w:t xml:space="preserve">λειτουργικό σύστημα και εφαρμογές γραφείου, όπου να πληρούνται οι κάτωθι προϋποθέσεις: </w:t>
            </w:r>
          </w:p>
          <w:p w:rsidR="00685C82" w:rsidRPr="00685C82" w:rsidRDefault="00685C82" w:rsidP="00685C82">
            <w:pPr>
              <w:spacing w:after="0" w:line="276" w:lineRule="auto"/>
              <w:rPr>
                <w:rFonts w:ascii="Calibri" w:eastAsia="Calibri" w:hAnsi="Calibri" w:cs="Calibri"/>
                <w:b/>
                <w:bCs/>
                <w:sz w:val="20"/>
                <w:u w:val="single"/>
                <w:lang w:val="en-US"/>
              </w:rPr>
            </w:pPr>
            <w:r w:rsidRPr="00685C82">
              <w:rPr>
                <w:rFonts w:ascii="Calibri" w:eastAsia="Calibri" w:hAnsi="Calibri" w:cs="Calibri"/>
                <w:b/>
                <w:bCs/>
                <w:sz w:val="20"/>
                <w:u w:val="single"/>
              </w:rPr>
              <w:t>Τερματικό</w:t>
            </w:r>
            <w:r w:rsidRPr="00685C82">
              <w:rPr>
                <w:rFonts w:ascii="Calibri" w:eastAsia="Calibri" w:hAnsi="Calibri" w:cs="Calibri"/>
                <w:b/>
                <w:bCs/>
                <w:sz w:val="20"/>
                <w:u w:val="single"/>
                <w:lang w:val="en-US"/>
              </w:rPr>
              <w:t>:</w:t>
            </w:r>
          </w:p>
          <w:p w:rsidR="00685C82" w:rsidRPr="00685C82" w:rsidRDefault="00685C82" w:rsidP="00685C82">
            <w:pPr>
              <w:numPr>
                <w:ilvl w:val="0"/>
                <w:numId w:val="1"/>
              </w:numPr>
              <w:spacing w:after="0" w:line="276" w:lineRule="auto"/>
              <w:rPr>
                <w:rFonts w:ascii="Calibri" w:eastAsia="Calibri" w:hAnsi="Calibri" w:cs="Calibri"/>
                <w:sz w:val="20"/>
                <w:szCs w:val="20"/>
                <w:lang w:val="en-US"/>
              </w:rPr>
            </w:pPr>
            <w:r w:rsidRPr="00685C82">
              <w:rPr>
                <w:rFonts w:ascii="Calibri" w:eastAsia="Calibri" w:hAnsi="Calibri" w:cs="Calibri"/>
                <w:sz w:val="20"/>
                <w:szCs w:val="20"/>
              </w:rPr>
              <w:t>Επεξεργαστής</w:t>
            </w:r>
            <w:r w:rsidRPr="00685C82">
              <w:rPr>
                <w:rFonts w:ascii="Calibri" w:eastAsia="Calibri" w:hAnsi="Calibri" w:cs="Calibri"/>
                <w:sz w:val="20"/>
                <w:szCs w:val="20"/>
                <w:lang w:val="en-US"/>
              </w:rPr>
              <w:tab/>
              <w:t>Core i5-12500 (3.00GHz Up to 4.60GHz)</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Μνήμη</w:t>
            </w:r>
            <w:r w:rsidRPr="00685C82">
              <w:rPr>
                <w:rFonts w:ascii="Calibri" w:eastAsia="Calibri" w:hAnsi="Calibri" w:cs="Calibri"/>
                <w:sz w:val="20"/>
                <w:szCs w:val="20"/>
              </w:rPr>
              <w:tab/>
              <w:t>8GB</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Σκληρός δίσκος</w:t>
            </w:r>
            <w:r w:rsidRPr="00685C82">
              <w:rPr>
                <w:rFonts w:ascii="Calibri" w:eastAsia="Calibri" w:hAnsi="Calibri" w:cs="Calibri"/>
                <w:sz w:val="20"/>
                <w:szCs w:val="20"/>
              </w:rPr>
              <w:tab/>
              <w:t>256GB M.2 SSD</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Κάρτα γραφικών</w:t>
            </w:r>
            <w:r w:rsidRPr="00685C82">
              <w:rPr>
                <w:rFonts w:ascii="Calibri" w:eastAsia="Calibri" w:hAnsi="Calibri" w:cs="Calibri"/>
                <w:sz w:val="20"/>
                <w:szCs w:val="20"/>
              </w:rPr>
              <w:tab/>
            </w:r>
            <w:proofErr w:type="spellStart"/>
            <w:r w:rsidRPr="00685C82">
              <w:rPr>
                <w:rFonts w:ascii="Calibri" w:eastAsia="Calibri" w:hAnsi="Calibri" w:cs="Calibri"/>
                <w:sz w:val="20"/>
                <w:szCs w:val="20"/>
              </w:rPr>
              <w:t>Intel</w:t>
            </w:r>
            <w:proofErr w:type="spellEnd"/>
            <w:r w:rsidRPr="00685C82">
              <w:rPr>
                <w:rFonts w:ascii="Calibri" w:eastAsia="Calibri" w:hAnsi="Calibri" w:cs="Calibri"/>
                <w:sz w:val="20"/>
                <w:szCs w:val="20"/>
              </w:rPr>
              <w:t xml:space="preserve"> UHD </w:t>
            </w:r>
            <w:proofErr w:type="spellStart"/>
            <w:r w:rsidRPr="00685C82">
              <w:rPr>
                <w:rFonts w:ascii="Calibri" w:eastAsia="Calibri" w:hAnsi="Calibri" w:cs="Calibri"/>
                <w:sz w:val="20"/>
                <w:szCs w:val="20"/>
              </w:rPr>
              <w:t>Graphics</w:t>
            </w:r>
            <w:proofErr w:type="spellEnd"/>
            <w:r w:rsidRPr="00685C82">
              <w:rPr>
                <w:rFonts w:ascii="Calibri" w:eastAsia="Calibri" w:hAnsi="Calibri" w:cs="Calibri"/>
                <w:sz w:val="20"/>
                <w:szCs w:val="20"/>
              </w:rPr>
              <w:t xml:space="preserve"> 770</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Λειτουργικό σύστημα</w:t>
            </w:r>
            <w:r w:rsidRPr="00685C82">
              <w:rPr>
                <w:rFonts w:ascii="Calibri" w:eastAsia="Calibri" w:hAnsi="Calibri" w:cs="Calibri"/>
                <w:sz w:val="20"/>
                <w:szCs w:val="20"/>
              </w:rPr>
              <w:tab/>
              <w:t xml:space="preserve">Windows 10 </w:t>
            </w:r>
            <w:proofErr w:type="spellStart"/>
            <w:r w:rsidRPr="00685C82">
              <w:rPr>
                <w:rFonts w:ascii="Calibri" w:eastAsia="Calibri" w:hAnsi="Calibri" w:cs="Calibri"/>
                <w:sz w:val="20"/>
                <w:szCs w:val="20"/>
              </w:rPr>
              <w:t>Pro</w:t>
            </w:r>
            <w:proofErr w:type="spellEnd"/>
            <w:r w:rsidRPr="00685C82">
              <w:rPr>
                <w:rFonts w:ascii="Calibri" w:eastAsia="Calibri" w:hAnsi="Calibri" w:cs="Calibri"/>
                <w:sz w:val="20"/>
                <w:szCs w:val="20"/>
              </w:rPr>
              <w:t xml:space="preserve"> EN/GR 64-bit</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Θήκη</w:t>
            </w:r>
            <w:r w:rsidRPr="00685C82">
              <w:rPr>
                <w:rFonts w:ascii="Calibri" w:eastAsia="Calibri" w:hAnsi="Calibri" w:cs="Calibri"/>
                <w:sz w:val="20"/>
                <w:szCs w:val="20"/>
              </w:rPr>
              <w:tab/>
              <w:t xml:space="preserve">Mini </w:t>
            </w:r>
            <w:proofErr w:type="spellStart"/>
            <w:r w:rsidRPr="00685C82">
              <w:rPr>
                <w:rFonts w:ascii="Calibri" w:eastAsia="Calibri" w:hAnsi="Calibri" w:cs="Calibri"/>
                <w:sz w:val="20"/>
                <w:szCs w:val="20"/>
              </w:rPr>
              <w:t>Tower</w:t>
            </w:r>
            <w:proofErr w:type="spellEnd"/>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Κατασκευαστής επεξεργαστή</w:t>
            </w:r>
            <w:r w:rsidRPr="00685C82">
              <w:rPr>
                <w:rFonts w:ascii="Calibri" w:eastAsia="Calibri" w:hAnsi="Calibri" w:cs="Calibri"/>
                <w:sz w:val="20"/>
                <w:szCs w:val="20"/>
              </w:rPr>
              <w:tab/>
              <w:t>INTEL</w:t>
            </w:r>
          </w:p>
          <w:p w:rsidR="00685C82" w:rsidRPr="00685C82" w:rsidRDefault="00685C82" w:rsidP="00685C82">
            <w:pPr>
              <w:numPr>
                <w:ilvl w:val="0"/>
                <w:numId w:val="1"/>
              </w:numPr>
              <w:spacing w:after="0" w:line="276" w:lineRule="auto"/>
              <w:rPr>
                <w:rFonts w:ascii="Calibri" w:eastAsia="Calibri" w:hAnsi="Calibri" w:cs="Calibri"/>
                <w:sz w:val="20"/>
                <w:szCs w:val="20"/>
              </w:rPr>
            </w:pPr>
            <w:proofErr w:type="spellStart"/>
            <w:r w:rsidRPr="00685C82">
              <w:rPr>
                <w:rFonts w:ascii="Calibri" w:eastAsia="Calibri" w:hAnsi="Calibri" w:cs="Calibri"/>
                <w:sz w:val="20"/>
                <w:szCs w:val="20"/>
              </w:rPr>
              <w:t>Chipset</w:t>
            </w:r>
            <w:proofErr w:type="spellEnd"/>
            <w:r w:rsidRPr="00685C82">
              <w:rPr>
                <w:rFonts w:ascii="Calibri" w:eastAsia="Calibri" w:hAnsi="Calibri" w:cs="Calibri"/>
                <w:sz w:val="20"/>
                <w:szCs w:val="20"/>
              </w:rPr>
              <w:tab/>
            </w:r>
            <w:proofErr w:type="spellStart"/>
            <w:r w:rsidRPr="00685C82">
              <w:rPr>
                <w:rFonts w:ascii="Calibri" w:eastAsia="Calibri" w:hAnsi="Calibri" w:cs="Calibri"/>
                <w:sz w:val="20"/>
                <w:szCs w:val="20"/>
              </w:rPr>
              <w:t>Intel</w:t>
            </w:r>
            <w:proofErr w:type="spellEnd"/>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Τύπος μνήμης</w:t>
            </w:r>
            <w:r w:rsidRPr="00685C82">
              <w:rPr>
                <w:rFonts w:ascii="Calibri" w:eastAsia="Calibri" w:hAnsi="Calibri" w:cs="Calibri"/>
                <w:sz w:val="20"/>
                <w:szCs w:val="20"/>
              </w:rPr>
              <w:tab/>
              <w:t>DDR4-3200MHZ</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Οπτικά μέσα</w:t>
            </w:r>
            <w:r w:rsidRPr="00685C82">
              <w:rPr>
                <w:rFonts w:ascii="Calibri" w:eastAsia="Calibri" w:hAnsi="Calibri" w:cs="Calibri"/>
                <w:sz w:val="20"/>
                <w:szCs w:val="20"/>
              </w:rPr>
              <w:tab/>
              <w:t>DVD-RW</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Δίκτυο</w:t>
            </w:r>
            <w:r w:rsidRPr="00685C82">
              <w:rPr>
                <w:rFonts w:ascii="Calibri" w:eastAsia="Calibri" w:hAnsi="Calibri" w:cs="Calibri"/>
                <w:sz w:val="20"/>
                <w:szCs w:val="20"/>
              </w:rPr>
              <w:tab/>
            </w:r>
            <w:proofErr w:type="spellStart"/>
            <w:r w:rsidRPr="00685C82">
              <w:rPr>
                <w:rFonts w:ascii="Calibri" w:eastAsia="Calibri" w:hAnsi="Calibri" w:cs="Calibri"/>
                <w:sz w:val="20"/>
                <w:szCs w:val="20"/>
              </w:rPr>
              <w:t>Ethernet</w:t>
            </w:r>
            <w:proofErr w:type="spellEnd"/>
            <w:r w:rsidRPr="00685C82">
              <w:rPr>
                <w:rFonts w:ascii="Calibri" w:eastAsia="Calibri" w:hAnsi="Calibri" w:cs="Calibri"/>
                <w:sz w:val="20"/>
                <w:szCs w:val="20"/>
              </w:rPr>
              <w:t xml:space="preserve"> 10/100/1000, </w:t>
            </w:r>
            <w:proofErr w:type="spellStart"/>
            <w:r w:rsidRPr="00685C82">
              <w:rPr>
                <w:rFonts w:ascii="Calibri" w:eastAsia="Calibri" w:hAnsi="Calibri" w:cs="Calibri"/>
                <w:sz w:val="20"/>
                <w:szCs w:val="20"/>
              </w:rPr>
              <w:t>WiFi</w:t>
            </w:r>
            <w:proofErr w:type="spellEnd"/>
            <w:r w:rsidRPr="00685C82">
              <w:rPr>
                <w:rFonts w:ascii="Calibri" w:eastAsia="Calibri" w:hAnsi="Calibri" w:cs="Calibri"/>
                <w:sz w:val="20"/>
                <w:szCs w:val="20"/>
              </w:rPr>
              <w:t xml:space="preserve">, </w:t>
            </w:r>
            <w:proofErr w:type="spellStart"/>
            <w:r w:rsidRPr="00685C82">
              <w:rPr>
                <w:rFonts w:ascii="Calibri" w:eastAsia="Calibri" w:hAnsi="Calibri" w:cs="Calibri"/>
                <w:sz w:val="20"/>
                <w:szCs w:val="20"/>
              </w:rPr>
              <w:t>Bluetooth</w:t>
            </w:r>
            <w:proofErr w:type="spellEnd"/>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Πληκτρολόγιο: Ναι</w:t>
            </w:r>
          </w:p>
          <w:p w:rsidR="00685C82" w:rsidRPr="00685C82" w:rsidRDefault="00685C82" w:rsidP="00685C82">
            <w:pPr>
              <w:numPr>
                <w:ilvl w:val="0"/>
                <w:numId w:val="1"/>
              </w:numPr>
              <w:spacing w:after="0" w:line="276" w:lineRule="auto"/>
              <w:rPr>
                <w:rFonts w:ascii="Calibri" w:eastAsia="Calibri" w:hAnsi="Calibri" w:cs="Calibri"/>
                <w:sz w:val="20"/>
                <w:szCs w:val="20"/>
              </w:rPr>
            </w:pPr>
            <w:r w:rsidRPr="00685C82">
              <w:rPr>
                <w:rFonts w:ascii="Calibri" w:eastAsia="Calibri" w:hAnsi="Calibri" w:cs="Calibri"/>
                <w:sz w:val="20"/>
                <w:szCs w:val="20"/>
              </w:rPr>
              <w:t>Ποντίκι: Ναι</w:t>
            </w:r>
          </w:p>
          <w:p w:rsidR="00685C82" w:rsidRPr="00685C82" w:rsidRDefault="00685C82" w:rsidP="00685C82">
            <w:pPr>
              <w:numPr>
                <w:ilvl w:val="0"/>
                <w:numId w:val="1"/>
              </w:numPr>
              <w:spacing w:after="0" w:line="276" w:lineRule="auto"/>
              <w:jc w:val="both"/>
              <w:rPr>
                <w:rFonts w:ascii="Calibri" w:eastAsia="Calibri" w:hAnsi="Calibri" w:cs="Calibri"/>
                <w:sz w:val="20"/>
                <w:szCs w:val="20"/>
                <w:lang w:val="en-US"/>
              </w:rPr>
            </w:pPr>
            <w:r w:rsidRPr="00685C82">
              <w:rPr>
                <w:rFonts w:ascii="Calibri" w:eastAsia="Calibri" w:hAnsi="Calibri" w:cs="Calibri"/>
                <w:sz w:val="20"/>
                <w:szCs w:val="20"/>
              </w:rPr>
              <w:t>Επιπρόσθετα</w:t>
            </w:r>
            <w:r w:rsidRPr="00685C82">
              <w:rPr>
                <w:rFonts w:ascii="Calibri" w:eastAsia="Calibri" w:hAnsi="Calibri" w:cs="Calibri"/>
                <w:sz w:val="20"/>
                <w:szCs w:val="20"/>
                <w:lang w:val="en-US"/>
              </w:rPr>
              <w:t>: RJ-45 Ethernet port, 4x USB 3.2 Gen 1 ports, 4x USB 2.0 ports, headset jack, One audio line-out port, HDMI 1.4b port, DisplayPort 1.4, No SD-card slot (optional), Windows 10 Pro Multi-language (Includes Windows 11 Pro License), 8GB x1, DDR4 3200MHz, Two U-DIMM slots (Max 64GB, dual-channel DDR4 3200 MHz)</w:t>
            </w:r>
          </w:p>
          <w:p w:rsidR="00685C82" w:rsidRPr="00685C82" w:rsidRDefault="00685C82" w:rsidP="00685C82">
            <w:pPr>
              <w:numPr>
                <w:ilvl w:val="0"/>
                <w:numId w:val="1"/>
              </w:numPr>
              <w:spacing w:after="0" w:line="276" w:lineRule="auto"/>
              <w:rPr>
                <w:rFonts w:ascii="Calibri" w:eastAsia="Calibri" w:hAnsi="Calibri" w:cs="Calibri"/>
                <w:sz w:val="20"/>
                <w:szCs w:val="20"/>
                <w:lang w:val="en-US"/>
              </w:rPr>
            </w:pPr>
            <w:r w:rsidRPr="00685C82">
              <w:rPr>
                <w:rFonts w:ascii="Calibri" w:eastAsia="Calibri" w:hAnsi="Calibri" w:cs="Calibri"/>
                <w:sz w:val="20"/>
                <w:szCs w:val="20"/>
              </w:rPr>
              <w:t>Τύπος</w:t>
            </w:r>
            <w:r w:rsidRPr="00685C82">
              <w:rPr>
                <w:rFonts w:ascii="Calibri" w:eastAsia="Calibri" w:hAnsi="Calibri" w:cs="Calibri"/>
                <w:sz w:val="20"/>
                <w:szCs w:val="20"/>
                <w:lang w:val="en-US"/>
              </w:rPr>
              <w:t xml:space="preserve"> </w:t>
            </w:r>
            <w:r w:rsidRPr="00685C82">
              <w:rPr>
                <w:rFonts w:ascii="Calibri" w:eastAsia="Calibri" w:hAnsi="Calibri" w:cs="Calibri"/>
                <w:sz w:val="20"/>
                <w:szCs w:val="20"/>
              </w:rPr>
              <w:t>σκληρού</w:t>
            </w:r>
            <w:r w:rsidRPr="00685C82">
              <w:rPr>
                <w:rFonts w:ascii="Calibri" w:eastAsia="Calibri" w:hAnsi="Calibri" w:cs="Calibri"/>
                <w:sz w:val="20"/>
                <w:szCs w:val="20"/>
                <w:lang w:val="en-US"/>
              </w:rPr>
              <w:t xml:space="preserve"> </w:t>
            </w:r>
            <w:r w:rsidRPr="00685C82">
              <w:rPr>
                <w:rFonts w:ascii="Calibri" w:eastAsia="Calibri" w:hAnsi="Calibri" w:cs="Calibri"/>
                <w:sz w:val="20"/>
                <w:szCs w:val="20"/>
              </w:rPr>
              <w:t>δίσκου</w:t>
            </w:r>
            <w:r w:rsidRPr="00685C82">
              <w:rPr>
                <w:rFonts w:ascii="Calibri" w:eastAsia="Calibri" w:hAnsi="Calibri" w:cs="Calibri"/>
                <w:sz w:val="20"/>
                <w:szCs w:val="20"/>
                <w:lang w:val="en-US"/>
              </w:rPr>
              <w:tab/>
              <w:t xml:space="preserve">256GB M.2 PCIe </w:t>
            </w:r>
            <w:proofErr w:type="spellStart"/>
            <w:r w:rsidRPr="00685C82">
              <w:rPr>
                <w:rFonts w:ascii="Calibri" w:eastAsia="Calibri" w:hAnsi="Calibri" w:cs="Calibri"/>
                <w:sz w:val="20"/>
                <w:szCs w:val="20"/>
                <w:lang w:val="en-US"/>
              </w:rPr>
              <w:t>NVMe</w:t>
            </w:r>
            <w:proofErr w:type="spellEnd"/>
            <w:r w:rsidRPr="00685C82">
              <w:rPr>
                <w:rFonts w:ascii="Calibri" w:eastAsia="Calibri" w:hAnsi="Calibri" w:cs="Calibri"/>
                <w:sz w:val="20"/>
                <w:szCs w:val="20"/>
                <w:lang w:val="en-US"/>
              </w:rPr>
              <w:t xml:space="preserve"> Solid State Drive</w:t>
            </w:r>
          </w:p>
          <w:p w:rsidR="00685C82" w:rsidRPr="00685C82" w:rsidRDefault="00685C82" w:rsidP="00685C82">
            <w:pPr>
              <w:spacing w:after="0"/>
              <w:rPr>
                <w:rFonts w:ascii="Calibri" w:eastAsia="Calibri" w:hAnsi="Calibri" w:cs="Calibri"/>
                <w:b/>
                <w:bCs/>
                <w:sz w:val="20"/>
                <w:szCs w:val="20"/>
                <w:u w:val="single"/>
                <w:lang w:val="en-US"/>
              </w:rPr>
            </w:pPr>
            <w:r w:rsidRPr="00685C82">
              <w:rPr>
                <w:rFonts w:ascii="Calibri" w:eastAsia="Calibri" w:hAnsi="Calibri" w:cs="Calibri"/>
                <w:b/>
                <w:bCs/>
                <w:sz w:val="20"/>
                <w:szCs w:val="20"/>
                <w:u w:val="single"/>
              </w:rPr>
              <w:t>Οθόνη</w:t>
            </w:r>
            <w:r w:rsidRPr="00685C82">
              <w:rPr>
                <w:rFonts w:ascii="Calibri" w:eastAsia="Calibri" w:hAnsi="Calibri" w:cs="Calibri"/>
                <w:b/>
                <w:bCs/>
                <w:sz w:val="20"/>
                <w:szCs w:val="20"/>
                <w:u w:val="single"/>
                <w:lang w:val="en-US"/>
              </w:rPr>
              <w:t>:</w:t>
            </w:r>
          </w:p>
          <w:p w:rsidR="00685C82" w:rsidRPr="00685C82" w:rsidRDefault="00685C82" w:rsidP="00685C82">
            <w:pPr>
              <w:numPr>
                <w:ilvl w:val="0"/>
                <w:numId w:val="1"/>
              </w:numPr>
              <w:spacing w:after="0" w:line="276" w:lineRule="auto"/>
              <w:jc w:val="both"/>
              <w:rPr>
                <w:rFonts w:ascii="Calibri" w:eastAsia="Calibri" w:hAnsi="Calibri" w:cs="Calibri"/>
                <w:sz w:val="20"/>
                <w:szCs w:val="20"/>
              </w:rPr>
            </w:pPr>
            <w:proofErr w:type="spellStart"/>
            <w:r w:rsidRPr="00685C82">
              <w:rPr>
                <w:rFonts w:ascii="Calibri" w:eastAsia="Calibri" w:hAnsi="Calibri" w:cs="Calibri"/>
                <w:sz w:val="20"/>
                <w:szCs w:val="20"/>
              </w:rPr>
              <w:t>Panel</w:t>
            </w:r>
            <w:proofErr w:type="spellEnd"/>
            <w:r w:rsidRPr="00685C82">
              <w:rPr>
                <w:rFonts w:ascii="Calibri" w:eastAsia="Calibri" w:hAnsi="Calibri" w:cs="Calibri"/>
                <w:sz w:val="20"/>
                <w:szCs w:val="20"/>
              </w:rPr>
              <w:t>: VA</w:t>
            </w:r>
          </w:p>
          <w:p w:rsidR="00685C82" w:rsidRPr="00685C82" w:rsidRDefault="00685C82" w:rsidP="00685C82">
            <w:pPr>
              <w:numPr>
                <w:ilvl w:val="0"/>
                <w:numId w:val="1"/>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Διαγώνιος: 34"</w:t>
            </w:r>
          </w:p>
          <w:p w:rsidR="00685C82" w:rsidRPr="00685C82" w:rsidRDefault="00685C82" w:rsidP="00685C82">
            <w:pPr>
              <w:numPr>
                <w:ilvl w:val="0"/>
                <w:numId w:val="1"/>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Ανάλυση: 3440x1440</w:t>
            </w:r>
          </w:p>
          <w:p w:rsidR="00685C82" w:rsidRPr="00685C82" w:rsidRDefault="00685C82" w:rsidP="00685C82">
            <w:pPr>
              <w:numPr>
                <w:ilvl w:val="0"/>
                <w:numId w:val="1"/>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Αντίθεση: 3000 :1</w:t>
            </w:r>
          </w:p>
          <w:p w:rsidR="00685C82" w:rsidRPr="00685C82" w:rsidRDefault="00685C82" w:rsidP="00685C82">
            <w:pPr>
              <w:numPr>
                <w:ilvl w:val="0"/>
                <w:numId w:val="1"/>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Χρόνος Απόκρισης:</w:t>
            </w:r>
            <w:r w:rsidRPr="00685C82">
              <w:rPr>
                <w:rFonts w:ascii="Calibri" w:eastAsia="Calibri" w:hAnsi="Calibri" w:cs="Calibri"/>
                <w:sz w:val="20"/>
                <w:szCs w:val="20"/>
                <w:lang w:val="en-US"/>
              </w:rPr>
              <w:t xml:space="preserve"> &lt; 5</w:t>
            </w:r>
            <w:proofErr w:type="spellStart"/>
            <w:r w:rsidRPr="00685C82">
              <w:rPr>
                <w:rFonts w:ascii="Calibri" w:eastAsia="Calibri" w:hAnsi="Calibri" w:cs="Calibri"/>
                <w:sz w:val="20"/>
                <w:szCs w:val="20"/>
              </w:rPr>
              <w:t>ms</w:t>
            </w:r>
            <w:proofErr w:type="spellEnd"/>
          </w:p>
          <w:p w:rsidR="00685C82" w:rsidRPr="00685C82" w:rsidRDefault="00685C82" w:rsidP="00685C82">
            <w:pPr>
              <w:numPr>
                <w:ilvl w:val="0"/>
                <w:numId w:val="1"/>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 xml:space="preserve">Ρυθμός Ανανέωσης: </w:t>
            </w:r>
            <w:r w:rsidRPr="00685C82">
              <w:rPr>
                <w:rFonts w:ascii="Calibri" w:eastAsia="Calibri" w:hAnsi="Calibri" w:cs="Calibri"/>
                <w:sz w:val="20"/>
                <w:szCs w:val="20"/>
                <w:lang w:val="en-US"/>
              </w:rPr>
              <w:t>&gt; 75</w:t>
            </w:r>
            <w:proofErr w:type="spellStart"/>
            <w:r w:rsidRPr="00685C82">
              <w:rPr>
                <w:rFonts w:ascii="Calibri" w:eastAsia="Calibri" w:hAnsi="Calibri" w:cs="Calibri"/>
                <w:sz w:val="20"/>
                <w:szCs w:val="20"/>
              </w:rPr>
              <w:t>Hz</w:t>
            </w:r>
            <w:proofErr w:type="spellEnd"/>
          </w:p>
          <w:p w:rsidR="00685C82" w:rsidRPr="00685C82" w:rsidRDefault="00685C82" w:rsidP="00685C82">
            <w:pPr>
              <w:numPr>
                <w:ilvl w:val="0"/>
                <w:numId w:val="1"/>
              </w:numPr>
              <w:spacing w:after="0" w:line="276" w:lineRule="auto"/>
              <w:jc w:val="both"/>
              <w:rPr>
                <w:rFonts w:ascii="Calibri" w:eastAsia="Calibri" w:hAnsi="Calibri" w:cs="Calibri"/>
                <w:sz w:val="20"/>
                <w:szCs w:val="20"/>
              </w:rPr>
            </w:pPr>
            <w:proofErr w:type="spellStart"/>
            <w:r w:rsidRPr="00685C82">
              <w:rPr>
                <w:rFonts w:ascii="Calibri" w:eastAsia="Calibri" w:hAnsi="Calibri" w:cs="Calibri"/>
                <w:sz w:val="20"/>
                <w:szCs w:val="20"/>
              </w:rPr>
              <w:t>Aspect</w:t>
            </w:r>
            <w:proofErr w:type="spellEnd"/>
            <w:r w:rsidRPr="00685C82">
              <w:rPr>
                <w:rFonts w:ascii="Calibri" w:eastAsia="Calibri" w:hAnsi="Calibri" w:cs="Calibri"/>
                <w:sz w:val="20"/>
                <w:szCs w:val="20"/>
              </w:rPr>
              <w:t xml:space="preserve"> </w:t>
            </w:r>
            <w:proofErr w:type="spellStart"/>
            <w:r w:rsidRPr="00685C82">
              <w:rPr>
                <w:rFonts w:ascii="Calibri" w:eastAsia="Calibri" w:hAnsi="Calibri" w:cs="Calibri"/>
                <w:sz w:val="20"/>
                <w:szCs w:val="20"/>
              </w:rPr>
              <w:t>ratio</w:t>
            </w:r>
            <w:proofErr w:type="spellEnd"/>
            <w:r w:rsidRPr="00685C82">
              <w:rPr>
                <w:rFonts w:ascii="Calibri" w:eastAsia="Calibri" w:hAnsi="Calibri" w:cs="Calibri"/>
                <w:sz w:val="20"/>
                <w:szCs w:val="20"/>
              </w:rPr>
              <w:t>: 21:9</w:t>
            </w:r>
          </w:p>
          <w:p w:rsidR="00685C82" w:rsidRPr="00685C82" w:rsidRDefault="00685C82" w:rsidP="00685C82">
            <w:pPr>
              <w:numPr>
                <w:ilvl w:val="0"/>
                <w:numId w:val="1"/>
              </w:numPr>
              <w:spacing w:after="0" w:line="276" w:lineRule="auto"/>
              <w:jc w:val="both"/>
              <w:rPr>
                <w:rFonts w:ascii="Calibri" w:eastAsia="Calibri" w:hAnsi="Calibri" w:cs="Calibri"/>
                <w:sz w:val="20"/>
                <w:szCs w:val="20"/>
                <w:lang w:val="en-US"/>
              </w:rPr>
            </w:pPr>
            <w:r w:rsidRPr="00685C82">
              <w:rPr>
                <w:rFonts w:ascii="Calibri" w:eastAsia="Calibri" w:hAnsi="Calibri" w:cs="Calibri"/>
                <w:sz w:val="20"/>
                <w:szCs w:val="20"/>
              </w:rPr>
              <w:t>Τύπος</w:t>
            </w:r>
            <w:r w:rsidRPr="00685C82">
              <w:rPr>
                <w:rFonts w:ascii="Calibri" w:eastAsia="Calibri" w:hAnsi="Calibri" w:cs="Calibri"/>
                <w:sz w:val="20"/>
                <w:szCs w:val="20"/>
                <w:lang w:val="en-US"/>
              </w:rPr>
              <w:t xml:space="preserve"> </w:t>
            </w:r>
            <w:r w:rsidRPr="00685C82">
              <w:rPr>
                <w:rFonts w:ascii="Calibri" w:eastAsia="Calibri" w:hAnsi="Calibri" w:cs="Calibri"/>
                <w:sz w:val="20"/>
                <w:szCs w:val="20"/>
              </w:rPr>
              <w:t>Σύνδεσης</w:t>
            </w:r>
            <w:r w:rsidRPr="00685C82">
              <w:rPr>
                <w:rFonts w:ascii="Calibri" w:eastAsia="Calibri" w:hAnsi="Calibri" w:cs="Calibri"/>
                <w:sz w:val="20"/>
                <w:szCs w:val="20"/>
                <w:lang w:val="en-US"/>
              </w:rPr>
              <w:t>: DisplayPort, HDMI, VGA</w:t>
            </w:r>
          </w:p>
          <w:p w:rsidR="00685C82" w:rsidRPr="00685C82" w:rsidRDefault="00685C82" w:rsidP="00685C82">
            <w:pPr>
              <w:numPr>
                <w:ilvl w:val="0"/>
                <w:numId w:val="1"/>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Δυνατότητες &amp; Λειτουργίες:</w:t>
            </w:r>
            <w:r w:rsidRPr="00685C82">
              <w:rPr>
                <w:rFonts w:ascii="Calibri" w:eastAsia="Calibri" w:hAnsi="Calibri" w:cs="Calibri"/>
                <w:sz w:val="20"/>
                <w:szCs w:val="20"/>
                <w:lang w:val="en-US"/>
              </w:rPr>
              <w:t xml:space="preserve"> </w:t>
            </w:r>
            <w:proofErr w:type="spellStart"/>
            <w:r w:rsidRPr="00685C82">
              <w:rPr>
                <w:rFonts w:ascii="Calibri" w:eastAsia="Calibri" w:hAnsi="Calibri" w:cs="Calibri"/>
                <w:sz w:val="20"/>
                <w:szCs w:val="20"/>
              </w:rPr>
              <w:t>FreeSync</w:t>
            </w:r>
            <w:proofErr w:type="spellEnd"/>
            <w:r w:rsidRPr="00685C82">
              <w:rPr>
                <w:rFonts w:ascii="Calibri" w:eastAsia="Calibri" w:hAnsi="Calibri" w:cs="Calibri"/>
                <w:sz w:val="20"/>
                <w:szCs w:val="20"/>
              </w:rPr>
              <w:t xml:space="preserve">, USB </w:t>
            </w:r>
            <w:proofErr w:type="spellStart"/>
            <w:r w:rsidRPr="00685C82">
              <w:rPr>
                <w:rFonts w:ascii="Calibri" w:eastAsia="Calibri" w:hAnsi="Calibri" w:cs="Calibri"/>
                <w:sz w:val="20"/>
                <w:szCs w:val="20"/>
              </w:rPr>
              <w:t>Hub</w:t>
            </w:r>
            <w:proofErr w:type="spellEnd"/>
          </w:p>
          <w:p w:rsidR="00685C82" w:rsidRPr="00685C82" w:rsidRDefault="00685C82" w:rsidP="00685C82">
            <w:pPr>
              <w:spacing w:after="0"/>
              <w:rPr>
                <w:rFonts w:ascii="Calibri" w:eastAsia="Calibri" w:hAnsi="Calibri" w:cs="Calibri"/>
                <w:b/>
                <w:bCs/>
                <w:sz w:val="20"/>
                <w:szCs w:val="20"/>
                <w:u w:val="single"/>
                <w:lang w:val="en-US"/>
              </w:rPr>
            </w:pPr>
          </w:p>
        </w:tc>
        <w:tc>
          <w:tcPr>
            <w:tcW w:w="120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lastRenderedPageBreak/>
              <w:t>ΝΑΙ</w:t>
            </w:r>
          </w:p>
        </w:tc>
        <w:tc>
          <w:tcPr>
            <w:tcW w:w="130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60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bl>
    <w:p w:rsidR="00685C82" w:rsidRPr="00685C82" w:rsidRDefault="00685C82" w:rsidP="00685C82">
      <w:pPr>
        <w:spacing w:before="240" w:after="200" w:line="276" w:lineRule="auto"/>
        <w:rPr>
          <w:rFonts w:ascii="Calibri" w:eastAsia="Calibri" w:hAnsi="Calibri" w:cs="Calibri"/>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905"/>
        <w:gridCol w:w="1173"/>
        <w:gridCol w:w="1275"/>
        <w:gridCol w:w="1560"/>
      </w:tblGrid>
      <w:tr w:rsidR="00685C82" w:rsidRPr="00685C82" w:rsidTr="003D6DF3">
        <w:trPr>
          <w:trHeight w:val="472"/>
          <w:jc w:val="center"/>
        </w:trPr>
        <w:tc>
          <w:tcPr>
            <w:tcW w:w="10491" w:type="dxa"/>
            <w:gridSpan w:val="5"/>
            <w:shd w:val="clear" w:color="auto" w:fill="AEAAAA"/>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sz w:val="24"/>
              </w:rPr>
              <w:t>ΥΠΟΣΥΣΤΗΜΑ ΑΥΘΕΝΤΙΚΟΠΟΙΗΣΗΣ</w:t>
            </w:r>
          </w:p>
        </w:tc>
      </w:tr>
      <w:tr w:rsidR="00685C82" w:rsidRPr="00685C82" w:rsidTr="003D6DF3">
        <w:trPr>
          <w:trHeight w:val="420"/>
          <w:jc w:val="center"/>
        </w:trPr>
        <w:tc>
          <w:tcPr>
            <w:tcW w:w="578" w:type="dxa"/>
            <w:tcBorders>
              <w:top w:val="single" w:sz="4" w:space="0" w:color="4472C4"/>
              <w:bottom w:val="single" w:sz="4" w:space="0" w:color="4472C4"/>
              <w:right w:val="nil"/>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5905" w:type="dxa"/>
            <w:tcBorders>
              <w:top w:val="single" w:sz="4" w:space="0" w:color="4472C4"/>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173" w:type="dxa"/>
            <w:tcBorders>
              <w:top w:val="single" w:sz="4" w:space="0" w:color="4472C4"/>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275" w:type="dxa"/>
            <w:tcBorders>
              <w:top w:val="single" w:sz="4" w:space="0" w:color="4472C4"/>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560" w:type="dxa"/>
            <w:tcBorders>
              <w:top w:val="single" w:sz="4" w:space="0" w:color="4472C4"/>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97"/>
          <w:jc w:val="center"/>
        </w:trPr>
        <w:tc>
          <w:tcPr>
            <w:tcW w:w="578" w:type="dxa"/>
            <w:shd w:val="clear" w:color="auto" w:fill="FFFFFF"/>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Cs/>
                <w:sz w:val="20"/>
              </w:rPr>
              <w:t>18.</w:t>
            </w:r>
          </w:p>
        </w:tc>
        <w:tc>
          <w:tcPr>
            <w:tcW w:w="5905" w:type="dxa"/>
            <w:shd w:val="clear" w:color="auto" w:fill="auto"/>
            <w:vAlign w:val="center"/>
          </w:tcPr>
          <w:p w:rsidR="00685C82" w:rsidRPr="00685C82" w:rsidRDefault="00685C82" w:rsidP="00685C82">
            <w:pPr>
              <w:spacing w:after="200" w:line="276" w:lineRule="auto"/>
              <w:rPr>
                <w:rFonts w:ascii="Calibri" w:eastAsia="Calibri" w:hAnsi="Calibri" w:cs="Calibri"/>
                <w:sz w:val="20"/>
                <w:szCs w:val="20"/>
              </w:rPr>
            </w:pPr>
            <w:r w:rsidRPr="00685C82">
              <w:rPr>
                <w:rFonts w:ascii="Calibri" w:eastAsia="Calibri" w:hAnsi="Calibri" w:cs="Calibri"/>
                <w:sz w:val="20"/>
                <w:szCs w:val="20"/>
              </w:rPr>
              <w:t xml:space="preserve">Πρόσβαση στις υπηρεσίες από ένα σημείο εισόδου για όλες τις υπηρεσίες στις οποίες θα έχει πρόσβαση κάθε χρήστης, ανάλογα με τον ρόλο που του έχει αποδοθεί. </w:t>
            </w:r>
          </w:p>
        </w:tc>
        <w:tc>
          <w:tcPr>
            <w:tcW w:w="1173"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5"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60"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8" w:type="dxa"/>
            <w:shd w:val="clear" w:color="auto" w:fill="FFFFFF"/>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19.</w:t>
            </w:r>
          </w:p>
        </w:tc>
        <w:tc>
          <w:tcPr>
            <w:tcW w:w="5905"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Δυνατότητα πρόσβασης από τον κεντρικό διαχειριστή σε όλους τους ρόλους, προκειμένου να τροποποιεί, να διαγράφει ή να προσθέτει χρήστες. </w:t>
            </w:r>
          </w:p>
        </w:tc>
        <w:tc>
          <w:tcPr>
            <w:tcW w:w="1173"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5"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60"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8" w:type="dxa"/>
            <w:shd w:val="clear" w:color="auto" w:fill="FFFFFF"/>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lastRenderedPageBreak/>
              <w:t>20.</w:t>
            </w:r>
          </w:p>
        </w:tc>
        <w:tc>
          <w:tcPr>
            <w:tcW w:w="5905"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Αρχικοποίηση του συστήματος σε επίπεδο χρηστών από τον Ανάδοχο. </w:t>
            </w:r>
          </w:p>
        </w:tc>
        <w:tc>
          <w:tcPr>
            <w:tcW w:w="1173"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5"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60"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bl>
    <w:p w:rsidR="00685C82" w:rsidRPr="00685C82" w:rsidRDefault="00685C82" w:rsidP="00685C82">
      <w:pPr>
        <w:spacing w:before="240" w:after="200" w:line="276" w:lineRule="auto"/>
        <w:rPr>
          <w:rFonts w:ascii="Calibri" w:eastAsia="Calibri" w:hAnsi="Calibri" w:cs="Calibri"/>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946"/>
        <w:gridCol w:w="1213"/>
        <w:gridCol w:w="1257"/>
        <w:gridCol w:w="1496"/>
      </w:tblGrid>
      <w:tr w:rsidR="00685C82" w:rsidRPr="00685C82" w:rsidTr="003D6DF3">
        <w:trPr>
          <w:trHeight w:val="472"/>
          <w:jc w:val="center"/>
        </w:trPr>
        <w:tc>
          <w:tcPr>
            <w:tcW w:w="10491" w:type="dxa"/>
            <w:gridSpan w:val="5"/>
            <w:tcBorders>
              <w:bottom w:val="single" w:sz="4" w:space="0" w:color="auto"/>
              <w:right w:val="nil"/>
            </w:tcBorders>
            <w:shd w:val="clear" w:color="auto" w:fill="AEAAAA"/>
          </w:tcPr>
          <w:p w:rsidR="00685C82" w:rsidRPr="00685C82" w:rsidRDefault="00685C82" w:rsidP="00685C82">
            <w:pPr>
              <w:spacing w:after="200" w:line="276" w:lineRule="auto"/>
              <w:jc w:val="center"/>
              <w:rPr>
                <w:rFonts w:ascii="Calibri" w:eastAsia="Calibri" w:hAnsi="Calibri" w:cs="Calibri"/>
                <w:b/>
                <w:bCs/>
                <w:sz w:val="24"/>
              </w:rPr>
            </w:pPr>
            <w:r w:rsidRPr="00685C82">
              <w:rPr>
                <w:rFonts w:ascii="Calibri" w:eastAsia="Calibri" w:hAnsi="Calibri" w:cs="Calibri"/>
                <w:b/>
                <w:bCs/>
                <w:sz w:val="24"/>
              </w:rPr>
              <w:t>ΥΠΟΣΥΣΤΗΜΑ ΕΙΔΟΠΟΙΗΣΕΩΝ</w:t>
            </w:r>
          </w:p>
        </w:tc>
      </w:tr>
      <w:tr w:rsidR="00685C82" w:rsidRPr="00685C82" w:rsidTr="003D6DF3">
        <w:trPr>
          <w:trHeight w:val="420"/>
          <w:jc w:val="center"/>
        </w:trPr>
        <w:tc>
          <w:tcPr>
            <w:tcW w:w="579" w:type="dxa"/>
            <w:tcBorders>
              <w:top w:val="single" w:sz="4" w:space="0" w:color="auto"/>
              <w:bottom w:val="single" w:sz="4" w:space="0" w:color="4472C4"/>
              <w:right w:val="nil"/>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5946" w:type="dxa"/>
            <w:tcBorders>
              <w:top w:val="single" w:sz="4" w:space="0" w:color="auto"/>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213" w:type="dxa"/>
            <w:tcBorders>
              <w:top w:val="single" w:sz="4" w:space="0" w:color="auto"/>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257" w:type="dxa"/>
            <w:tcBorders>
              <w:top w:val="single" w:sz="4" w:space="0" w:color="auto"/>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496" w:type="dxa"/>
            <w:tcBorders>
              <w:top w:val="single" w:sz="4" w:space="0" w:color="auto"/>
              <w:bottom w:val="single" w:sz="4" w:space="0" w:color="4472C4"/>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Cs/>
                <w:sz w:val="20"/>
              </w:rPr>
              <w:t>21.</w:t>
            </w:r>
          </w:p>
        </w:tc>
        <w:tc>
          <w:tcPr>
            <w:tcW w:w="5946" w:type="dxa"/>
            <w:shd w:val="clear" w:color="auto" w:fill="auto"/>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Να αναλαμβάνει πλήρεις έξυπνες ειδοποιήσεις (</w:t>
            </w:r>
            <w:r w:rsidRPr="00685C82">
              <w:rPr>
                <w:rFonts w:ascii="Calibri" w:eastAsia="Calibri" w:hAnsi="Calibri" w:cs="Calibri"/>
                <w:sz w:val="20"/>
                <w:lang w:val="en-US"/>
              </w:rPr>
              <w:t>push</w:t>
            </w:r>
            <w:r w:rsidRPr="00685C82">
              <w:rPr>
                <w:rFonts w:ascii="Calibri" w:eastAsia="Calibri" w:hAnsi="Calibri" w:cs="Calibri"/>
                <w:sz w:val="20"/>
              </w:rPr>
              <w:t xml:space="preserve"> </w:t>
            </w:r>
            <w:r w:rsidRPr="00685C82">
              <w:rPr>
                <w:rFonts w:ascii="Calibri" w:eastAsia="Calibri" w:hAnsi="Calibri" w:cs="Calibri"/>
                <w:sz w:val="20"/>
                <w:lang w:val="en-US"/>
              </w:rPr>
              <w:t>notifications</w:t>
            </w:r>
            <w:r w:rsidRPr="00685C82">
              <w:rPr>
                <w:rFonts w:ascii="Calibri" w:eastAsia="Calibri" w:hAnsi="Calibri" w:cs="Calibri"/>
                <w:sz w:val="20"/>
              </w:rPr>
              <w:t xml:space="preserve">) για το σύνολο των χρηστών και για τις περιπτώσεις που οι ίδιοι εμπλέκονται σε μια ενέργεια, ανεξάρτητα από το εάν πρέπει να εκτελέσουν κάποια εργασία. </w:t>
            </w:r>
          </w:p>
        </w:tc>
        <w:tc>
          <w:tcPr>
            <w:tcW w:w="1213"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57"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496"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22.</w:t>
            </w:r>
          </w:p>
        </w:tc>
        <w:tc>
          <w:tcPr>
            <w:tcW w:w="5946" w:type="dxa"/>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Παρουσίαση ειδοποιήσεων σε εμφανές σημείο εντός της εφαρμογής με ταυτόχρονη εμφάνιση αναδυόμενου παραθύρου σε κάθε αλλαγή κατάστασης. </w:t>
            </w:r>
          </w:p>
        </w:tc>
        <w:tc>
          <w:tcPr>
            <w:tcW w:w="1213"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57"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496"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23.</w:t>
            </w:r>
          </w:p>
        </w:tc>
        <w:tc>
          <w:tcPr>
            <w:tcW w:w="5946" w:type="dxa"/>
            <w:shd w:val="clear" w:color="auto" w:fill="auto"/>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Δυνατότητα κάθε χρήστη να δει τις ειδοποιήσεις του και να τις διαγράψει μια προς μια ή συγκεντρωτικά. </w:t>
            </w:r>
          </w:p>
        </w:tc>
        <w:tc>
          <w:tcPr>
            <w:tcW w:w="1213"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57"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496"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24.</w:t>
            </w:r>
          </w:p>
        </w:tc>
        <w:tc>
          <w:tcPr>
            <w:tcW w:w="5946" w:type="dxa"/>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Αποστολή ειδοποιήσεων αυτόματα και στους λογαριασμούς ηλεκτρονικού ταχυδρομείου των χρηστών. </w:t>
            </w:r>
          </w:p>
        </w:tc>
        <w:tc>
          <w:tcPr>
            <w:tcW w:w="1213"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57"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496"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25.</w:t>
            </w:r>
          </w:p>
        </w:tc>
        <w:tc>
          <w:tcPr>
            <w:tcW w:w="5946" w:type="dxa"/>
            <w:shd w:val="clear" w:color="auto" w:fill="auto"/>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Πρόβλεψη υποδομής για την περίπτωση που ο δήμος αποφασίσει και την αποστολή μηνυμάτων </w:t>
            </w:r>
            <w:proofErr w:type="spellStart"/>
            <w:r w:rsidRPr="00685C82">
              <w:rPr>
                <w:rFonts w:ascii="Calibri" w:eastAsia="Calibri" w:hAnsi="Calibri" w:cs="Calibri"/>
                <w:sz w:val="20"/>
                <w:lang w:val="en-US"/>
              </w:rPr>
              <w:t>sms</w:t>
            </w:r>
            <w:proofErr w:type="spellEnd"/>
            <w:r w:rsidRPr="00685C82">
              <w:rPr>
                <w:rFonts w:ascii="Calibri" w:eastAsia="Calibri" w:hAnsi="Calibri" w:cs="Calibri"/>
                <w:sz w:val="20"/>
              </w:rPr>
              <w:t xml:space="preserve">. </w:t>
            </w:r>
          </w:p>
        </w:tc>
        <w:tc>
          <w:tcPr>
            <w:tcW w:w="1213"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57"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496"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bl>
    <w:p w:rsidR="00685C82" w:rsidRPr="00685C82" w:rsidRDefault="00685C82" w:rsidP="00685C82">
      <w:pPr>
        <w:spacing w:before="240" w:after="200" w:line="276" w:lineRule="auto"/>
        <w:rPr>
          <w:rFonts w:ascii="Calibri" w:eastAsia="Calibri" w:hAnsi="Calibri" w:cs="Calibri"/>
        </w:rPr>
      </w:pPr>
    </w:p>
    <w:tbl>
      <w:tblPr>
        <w:tblW w:w="1049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579"/>
        <w:gridCol w:w="1515"/>
        <w:gridCol w:w="961"/>
        <w:gridCol w:w="3392"/>
        <w:gridCol w:w="1211"/>
        <w:gridCol w:w="1274"/>
        <w:gridCol w:w="1559"/>
      </w:tblGrid>
      <w:tr w:rsidR="00685C82" w:rsidRPr="00685C82" w:rsidTr="003D6DF3">
        <w:trPr>
          <w:trHeight w:val="397"/>
          <w:jc w:val="center"/>
        </w:trPr>
        <w:tc>
          <w:tcPr>
            <w:tcW w:w="10491" w:type="dxa"/>
            <w:gridSpan w:val="7"/>
            <w:tcBorders>
              <w:top w:val="single" w:sz="4" w:space="0" w:color="auto"/>
              <w:left w:val="single" w:sz="4" w:space="0" w:color="auto"/>
              <w:bottom w:val="single" w:sz="4" w:space="0" w:color="auto"/>
              <w:right w:val="single" w:sz="4" w:space="0" w:color="auto"/>
            </w:tcBorders>
            <w:shd w:val="clear" w:color="auto" w:fill="D0CECE"/>
            <w:vAlign w:val="center"/>
          </w:tcPr>
          <w:p w:rsidR="00685C82" w:rsidRPr="00685C82" w:rsidRDefault="00685C82" w:rsidP="00685C82">
            <w:pPr>
              <w:spacing w:after="0" w:line="276" w:lineRule="auto"/>
              <w:jc w:val="center"/>
              <w:rPr>
                <w:rFonts w:ascii="Calibri" w:eastAsia="Calibri" w:hAnsi="Calibri" w:cs="Calibri"/>
                <w:b/>
                <w:bCs/>
                <w:sz w:val="24"/>
              </w:rPr>
            </w:pPr>
            <w:r w:rsidRPr="00685C82">
              <w:rPr>
                <w:rFonts w:ascii="Calibri" w:eastAsia="Calibri" w:hAnsi="Calibri" w:cs="Calibri"/>
                <w:b/>
                <w:bCs/>
                <w:sz w:val="24"/>
              </w:rPr>
              <w:t xml:space="preserve">ΤΕΧΝΙΚΕΣ ΠΡΟΔΙΑΓΡΑΦΕΣ </w:t>
            </w:r>
          </w:p>
          <w:p w:rsidR="00685C82" w:rsidRPr="00685C82" w:rsidRDefault="00685C82" w:rsidP="00685C82">
            <w:pPr>
              <w:spacing w:after="200" w:line="276" w:lineRule="auto"/>
              <w:jc w:val="center"/>
              <w:rPr>
                <w:rFonts w:ascii="Calibri" w:eastAsia="Calibri" w:hAnsi="Calibri" w:cs="Calibri"/>
                <w:b/>
                <w:bCs/>
                <w:color w:val="F4B083"/>
                <w:sz w:val="20"/>
              </w:rPr>
            </w:pPr>
            <w:r w:rsidRPr="00685C82">
              <w:rPr>
                <w:rFonts w:ascii="Calibri" w:eastAsia="Calibri" w:hAnsi="Calibri" w:cs="Calibri"/>
                <w:b/>
                <w:bCs/>
              </w:rPr>
              <w:t>Η ανωτέρω πλατφόρμα θα πρέπει να περιλαμβάνει τα παρακάτω:</w:t>
            </w: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26.</w:t>
            </w:r>
          </w:p>
        </w:tc>
        <w:tc>
          <w:tcPr>
            <w:tcW w:w="5868" w:type="dxa"/>
            <w:gridSpan w:val="3"/>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szCs w:val="20"/>
              </w:rPr>
            </w:pPr>
            <w:r w:rsidRPr="00685C82">
              <w:rPr>
                <w:rFonts w:ascii="Calibri" w:eastAsia="Calibri" w:hAnsi="Calibri" w:cs="Calibri"/>
                <w:sz w:val="20"/>
              </w:rPr>
              <w:t>Σύστημα «ανοιχτής» αρχιτεκτονικής (</w:t>
            </w:r>
            <w:proofErr w:type="spellStart"/>
            <w:r w:rsidRPr="00685C82">
              <w:rPr>
                <w:rFonts w:ascii="Calibri" w:eastAsia="Calibri" w:hAnsi="Calibri" w:cs="Calibri"/>
                <w:sz w:val="20"/>
                <w:lang w:val="en-US"/>
              </w:rPr>
              <w:t>openarchitecture</w:t>
            </w:r>
            <w:proofErr w:type="spellEnd"/>
            <w:r w:rsidRPr="00685C82">
              <w:rPr>
                <w:rFonts w:ascii="Calibri" w:eastAsia="Calibri" w:hAnsi="Calibri" w:cs="Calibri"/>
                <w:sz w:val="20"/>
              </w:rPr>
              <w:t xml:space="preserve">), δηλαδή </w:t>
            </w:r>
            <w:r w:rsidRPr="00685C82">
              <w:rPr>
                <w:rFonts w:ascii="Calibri" w:eastAsia="Calibri" w:hAnsi="Calibri" w:cs="Calibri"/>
                <w:sz w:val="20"/>
                <w:szCs w:val="20"/>
              </w:rPr>
              <w:t>υποχρεωτική χρήση ανοιχτών προτύπων που θα διασφαλίζουν:</w:t>
            </w:r>
          </w:p>
          <w:p w:rsidR="00685C82" w:rsidRPr="00685C82" w:rsidRDefault="00685C82" w:rsidP="00685C82">
            <w:pPr>
              <w:numPr>
                <w:ilvl w:val="0"/>
                <w:numId w:val="2"/>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 xml:space="preserve">Ομαλή λειτουργία και συνεργασία μεταξύ του συνόλου των προς προμήθεια υπηρεσιών </w:t>
            </w:r>
          </w:p>
          <w:p w:rsidR="00685C82" w:rsidRPr="00685C82" w:rsidRDefault="00685C82" w:rsidP="00685C82">
            <w:pPr>
              <w:numPr>
                <w:ilvl w:val="0"/>
                <w:numId w:val="2"/>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Επεκτασιμότητα των υποσυστημάτων χωρίς αλλαγές στη δομή και αρχιτεκτονική τους</w:t>
            </w:r>
          </w:p>
          <w:p w:rsidR="00685C82" w:rsidRPr="00685C82" w:rsidRDefault="00685C82" w:rsidP="00685C82">
            <w:pPr>
              <w:numPr>
                <w:ilvl w:val="0"/>
                <w:numId w:val="2"/>
              </w:numPr>
              <w:spacing w:after="0" w:line="240" w:lineRule="auto"/>
              <w:contextualSpacing/>
              <w:jc w:val="both"/>
              <w:rPr>
                <w:rFonts w:ascii="Calibri" w:eastAsia="Calibri" w:hAnsi="Calibri" w:cs="Calibri"/>
              </w:rPr>
            </w:pPr>
            <w:r w:rsidRPr="00685C82">
              <w:rPr>
                <w:rFonts w:ascii="Calibri" w:eastAsia="Calibri" w:hAnsi="Calibri" w:cs="Calibri"/>
                <w:sz w:val="20"/>
                <w:szCs w:val="20"/>
              </w:rPr>
              <w:t>Δυνατότητα εύκολης επικοινωνίας, διασύνδεσης ή και ολοκλήρωσης με τρίτες εφαρμογές ή / και υποσυστήματα</w:t>
            </w:r>
            <w:r w:rsidRPr="00685C82">
              <w:rPr>
                <w:rFonts w:ascii="Calibri" w:eastAsia="Calibri" w:hAnsi="Calibri" w:cs="Calibri"/>
              </w:rPr>
              <w:t xml:space="preserve">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9"/>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27.</w:t>
            </w:r>
          </w:p>
        </w:tc>
        <w:tc>
          <w:tcPr>
            <w:tcW w:w="1515" w:type="dxa"/>
            <w:vMerge w:val="restart"/>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Να παρέχει</w:t>
            </w:r>
            <w:r w:rsidRPr="00685C82">
              <w:rPr>
                <w:rFonts w:ascii="Calibri" w:eastAsia="Calibri" w:hAnsi="Calibri" w:cs="Calibri"/>
                <w:sz w:val="20"/>
                <w:lang w:val="en-US"/>
              </w:rPr>
              <w:t>:</w:t>
            </w: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Τεκμηριωμένα </w:t>
            </w:r>
            <w:r w:rsidRPr="00685C82">
              <w:rPr>
                <w:rFonts w:ascii="Calibri" w:eastAsia="Calibri" w:hAnsi="Calibri" w:cs="Calibri"/>
                <w:sz w:val="20"/>
                <w:lang w:val="en-US"/>
              </w:rPr>
              <w:t>API</w:t>
            </w:r>
            <w:r w:rsidRPr="00685C82">
              <w:rPr>
                <w:rFonts w:ascii="Calibri" w:eastAsia="Calibri" w:hAnsi="Calibri" w:cs="Calibri"/>
                <w:sz w:val="20"/>
              </w:rPr>
              <w:t xml:space="preserve"> (</w:t>
            </w:r>
            <w:proofErr w:type="spellStart"/>
            <w:r w:rsidRPr="00685C82">
              <w:rPr>
                <w:rFonts w:ascii="Calibri" w:eastAsia="Calibri" w:hAnsi="Calibri" w:cs="Calibri"/>
                <w:sz w:val="20"/>
                <w:lang w:val="en-US"/>
              </w:rPr>
              <w:t>ApplicationProgrammingInterface</w:t>
            </w:r>
            <w:proofErr w:type="spellEnd"/>
            <w:r w:rsidRPr="00685C82">
              <w:rPr>
                <w:rFonts w:ascii="Calibri" w:eastAsia="Calibri" w:hAnsi="Calibri" w:cs="Calibri"/>
                <w:sz w:val="20"/>
              </w:rPr>
              <w:t xml:space="preserve">) τα οποία να επιτρέπουν την ολοκλήρωση / διασύνδεση με τρίτες εφαρμογές, όπου αυτό είναι απαραίτητο.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28.</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Δυνατότητα διασύνδεσης / επικοινωνίας με τρίτες εφαρμογές βάσει διεθνών </w:t>
            </w:r>
            <w:r w:rsidRPr="00685C82">
              <w:rPr>
                <w:rFonts w:ascii="Calibri" w:eastAsia="Calibri" w:hAnsi="Calibri" w:cs="Calibri"/>
                <w:sz w:val="20"/>
                <w:lang w:val="en-US"/>
              </w:rPr>
              <w:t>standards</w:t>
            </w:r>
            <w:r w:rsidRPr="00685C82">
              <w:rPr>
                <w:rFonts w:ascii="Calibri" w:eastAsia="Calibri" w:hAnsi="Calibri" w:cs="Calibri"/>
                <w:sz w:val="20"/>
              </w:rPr>
              <w:t xml:space="preserve">  (</w:t>
            </w:r>
            <w:r w:rsidRPr="00685C82">
              <w:rPr>
                <w:rFonts w:ascii="Calibri" w:eastAsia="Calibri" w:hAnsi="Calibri" w:cs="Calibri"/>
                <w:sz w:val="20"/>
                <w:lang w:val="en-US"/>
              </w:rPr>
              <w:t>XML</w:t>
            </w:r>
            <w:r w:rsidRPr="00685C82">
              <w:rPr>
                <w:rFonts w:ascii="Calibri" w:eastAsia="Calibri" w:hAnsi="Calibri" w:cs="Calibri"/>
                <w:sz w:val="20"/>
              </w:rPr>
              <w:t xml:space="preserve">, </w:t>
            </w:r>
            <w:r w:rsidRPr="00685C82">
              <w:rPr>
                <w:rFonts w:ascii="Calibri" w:eastAsia="Calibri" w:hAnsi="Calibri" w:cs="Calibri"/>
                <w:sz w:val="20"/>
                <w:lang w:val="en-US"/>
              </w:rPr>
              <w:t>SOAP</w:t>
            </w:r>
            <w:r w:rsidRPr="00685C82">
              <w:rPr>
                <w:rFonts w:ascii="Calibri" w:eastAsia="Calibri" w:hAnsi="Calibri" w:cs="Calibri"/>
                <w:sz w:val="20"/>
              </w:rPr>
              <w:t xml:space="preserve">, </w:t>
            </w:r>
            <w:r w:rsidRPr="00685C82">
              <w:rPr>
                <w:rFonts w:ascii="Calibri" w:eastAsia="Calibri" w:hAnsi="Calibri" w:cs="Calibri"/>
                <w:sz w:val="20"/>
                <w:lang w:val="en-US"/>
              </w:rPr>
              <w:t>UDDI</w:t>
            </w:r>
            <w:r w:rsidRPr="00685C82">
              <w:rPr>
                <w:rFonts w:ascii="Calibri" w:eastAsia="Calibri" w:hAnsi="Calibri" w:cs="Calibri"/>
                <w:sz w:val="20"/>
              </w:rPr>
              <w:t xml:space="preserve">, </w:t>
            </w:r>
            <w:r w:rsidRPr="00685C82">
              <w:rPr>
                <w:rFonts w:ascii="Calibri" w:eastAsia="Calibri" w:hAnsi="Calibri" w:cs="Calibri"/>
                <w:sz w:val="20"/>
                <w:lang w:val="en-US"/>
              </w:rPr>
              <w:t>JSON</w:t>
            </w:r>
            <w:r w:rsidRPr="00685C82">
              <w:rPr>
                <w:rFonts w:ascii="Calibri" w:eastAsia="Calibri" w:hAnsi="Calibri" w:cs="Calibri"/>
                <w:sz w:val="20"/>
              </w:rPr>
              <w:t xml:space="preserve"> κλπ.)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29.</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Αρθρωτή (</w:t>
            </w:r>
            <w:r w:rsidRPr="00685C82">
              <w:rPr>
                <w:rFonts w:ascii="Calibri" w:eastAsia="Calibri" w:hAnsi="Calibri" w:cs="Calibri"/>
                <w:sz w:val="20"/>
                <w:lang w:val="en-US"/>
              </w:rPr>
              <w:t>modular</w:t>
            </w:r>
            <w:r w:rsidRPr="00685C82">
              <w:rPr>
                <w:rFonts w:ascii="Calibri" w:eastAsia="Calibri" w:hAnsi="Calibri" w:cs="Calibri"/>
                <w:sz w:val="20"/>
              </w:rPr>
              <w:t xml:space="preserve">) αρχιτεκτονική, ώστε να επιτρέπονται μελλοντικές επεκτάσεις και αντικαταστάσεις, ενσωματώσεις, αναβαθμίσεις ή </w:t>
            </w:r>
            <w:r w:rsidRPr="00685C82">
              <w:rPr>
                <w:rFonts w:ascii="Calibri" w:eastAsia="Calibri" w:hAnsi="Calibri" w:cs="Calibri"/>
                <w:sz w:val="20"/>
              </w:rPr>
              <w:lastRenderedPageBreak/>
              <w:t xml:space="preserve">αλλαγές διακριτών τμημάτων λογισμικού ή εξοπλισμού.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lastRenderedPageBreak/>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30.</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Αρχιτεκτονική </w:t>
            </w:r>
            <w:r w:rsidRPr="00685C82">
              <w:rPr>
                <w:rFonts w:ascii="Calibri" w:eastAsia="Calibri" w:hAnsi="Calibri" w:cs="Calibri"/>
                <w:sz w:val="20"/>
                <w:lang w:val="en-US"/>
              </w:rPr>
              <w:t>N</w:t>
            </w:r>
            <w:r w:rsidRPr="00685C82">
              <w:rPr>
                <w:rFonts w:ascii="Calibri" w:eastAsia="Calibri" w:hAnsi="Calibri" w:cs="Calibri"/>
                <w:sz w:val="20"/>
              </w:rPr>
              <w:t xml:space="preserve"> – </w:t>
            </w:r>
            <w:r w:rsidRPr="00685C82">
              <w:rPr>
                <w:rFonts w:ascii="Calibri" w:eastAsia="Calibri" w:hAnsi="Calibri" w:cs="Calibri"/>
                <w:sz w:val="20"/>
                <w:lang w:val="en-US"/>
              </w:rPr>
              <w:t>tier</w:t>
            </w:r>
            <w:r w:rsidRPr="00685C82">
              <w:rPr>
                <w:rFonts w:ascii="Calibri" w:eastAsia="Calibri" w:hAnsi="Calibri" w:cs="Calibri"/>
                <w:sz w:val="20"/>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31.</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Χρήση γραφικού περιβάλλοντος λειτουργίας των χρηστών για την αποδοτική χρήση της εφαρμογής και την ευκολία εκμάθησής της.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32.</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Διασφάλιση της πληρότητας, ποιότητας, ακεραιότητας και ασφάλειας των δεδομένων της εφαρμογής.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53.</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Λειτουργία χωρίς περιορισμούς στον αριθμό χρηστών και χωρίς την απαίτηση προμήθειας αδειών χρήσης ή πρόσθετων δικαιωμάτων.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34.</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Δυνατότητα λειτουργίας του διαχειριστικού εργαλείου σε διαφορετικά λειτουργικά συστήματα (</w:t>
            </w:r>
            <w:r w:rsidRPr="00685C82">
              <w:rPr>
                <w:rFonts w:ascii="Calibri" w:eastAsia="Calibri" w:hAnsi="Calibri" w:cs="Calibri"/>
                <w:sz w:val="20"/>
                <w:lang w:val="en-US"/>
              </w:rPr>
              <w:t>Windows</w:t>
            </w:r>
            <w:r w:rsidRPr="00685C82">
              <w:rPr>
                <w:rFonts w:ascii="Calibri" w:eastAsia="Calibri" w:hAnsi="Calibri" w:cs="Calibri"/>
                <w:sz w:val="20"/>
              </w:rPr>
              <w:t xml:space="preserve">, </w:t>
            </w:r>
            <w:r w:rsidRPr="00685C82">
              <w:rPr>
                <w:rFonts w:ascii="Calibri" w:eastAsia="Calibri" w:hAnsi="Calibri" w:cs="Calibri"/>
                <w:sz w:val="20"/>
                <w:lang w:val="en-US"/>
              </w:rPr>
              <w:t>Unix</w:t>
            </w:r>
            <w:r w:rsidRPr="00685C82">
              <w:rPr>
                <w:rFonts w:ascii="Calibri" w:eastAsia="Calibri" w:hAnsi="Calibri" w:cs="Calibri"/>
                <w:sz w:val="20"/>
              </w:rPr>
              <w:t xml:space="preserve">, </w:t>
            </w:r>
            <w:r w:rsidRPr="00685C82">
              <w:rPr>
                <w:rFonts w:ascii="Calibri" w:eastAsia="Calibri" w:hAnsi="Calibri" w:cs="Calibri"/>
                <w:sz w:val="20"/>
                <w:lang w:val="en-US"/>
              </w:rPr>
              <w:t>Linux</w:t>
            </w:r>
            <w:r w:rsidRPr="00685C82">
              <w:rPr>
                <w:rFonts w:ascii="Calibri" w:eastAsia="Calibri" w:hAnsi="Calibri" w:cs="Calibri"/>
                <w:sz w:val="20"/>
              </w:rPr>
              <w:t>), με χρήση μόνο προγράμματος περιήγησης.</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35.</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Πρότυπα επικοινωνίας με εφαρμογές σχεσιακών βάσεων δεδομένων, χωρίς περιορισμούς σε αριθμό χρηστών ή την ανάγκη προμήθειας πρόσθετων αδειών χρήσης.</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36.</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Τήρηση των στοιχείων και δεδομένων σε εφαρμογή σχεσιακής βάσης δεδομένων (</w:t>
            </w:r>
            <w:r w:rsidRPr="00685C82">
              <w:rPr>
                <w:rFonts w:ascii="Calibri" w:eastAsia="Calibri" w:hAnsi="Calibri" w:cs="Calibri"/>
                <w:sz w:val="20"/>
                <w:lang w:val="en-US"/>
              </w:rPr>
              <w:t>RDBMS</w:t>
            </w:r>
            <w:r w:rsidRPr="00685C82">
              <w:rPr>
                <w:rFonts w:ascii="Calibri" w:eastAsia="Calibri" w:hAnsi="Calibri" w:cs="Calibri"/>
                <w:sz w:val="20"/>
              </w:rPr>
              <w:t xml:space="preserve">) με τις απαραίτητες άδειες χρήσης, η οποία θα καλύπτει τις απαιτήσεις διαχείρισης, αποθήκευσης και αναζήτησης των δεδομένων μέσα από σχεσιακές δομές οργάνωσης.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37.</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Δυνατότητα αποτελεσματικής λειτουργίας πίσω από </w:t>
            </w:r>
            <w:r w:rsidRPr="00685C82">
              <w:rPr>
                <w:rFonts w:ascii="Calibri" w:eastAsia="Calibri" w:hAnsi="Calibri" w:cs="Calibri"/>
                <w:sz w:val="20"/>
                <w:lang w:val="en-US"/>
              </w:rPr>
              <w:t>firewalls</w:t>
            </w:r>
            <w:r w:rsidRPr="00685C82">
              <w:rPr>
                <w:rFonts w:ascii="Calibri" w:eastAsia="Calibri" w:hAnsi="Calibri" w:cs="Calibri"/>
                <w:sz w:val="20"/>
              </w:rPr>
              <w:t xml:space="preserve">.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38.</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Να υποστηρίζει την απ’ ευθείας, αμφίδρομη σύνδεση με κεντρική και χωρικά ενεργοποιημένη βάση δεδομένων, η οποία να εξυπηρετεί πολλαπλούς ταυτόχρονους χρήστες.</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39.</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υποστηρίζει εισαγωγή σημείων με γραφικό τρόπο και ενημέρωση χαρακτηριστικών μέσα από φόρμες.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40.</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Τροποποίηση γεωγραφικής θέσης ενός υπάρχοντος σημείου με γραφικό τρόπο.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lastRenderedPageBreak/>
              <w:t>41.</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Αυτόματη εστίαση σε προκαθορισμένες περιοχές ενδιαφέροντος.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42.</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Αυτόματη εστίαση χάρτη σε προκαθορισμένη έκταση και κλίμακα.</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10491" w:type="dxa"/>
            <w:gridSpan w:val="7"/>
            <w:tcBorders>
              <w:top w:val="single" w:sz="4" w:space="0" w:color="auto"/>
              <w:left w:val="single" w:sz="4" w:space="0" w:color="auto"/>
              <w:bottom w:val="single" w:sz="4" w:space="0" w:color="auto"/>
              <w:right w:val="single" w:sz="4" w:space="0" w:color="auto"/>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
                <w:bCs/>
                <w:sz w:val="24"/>
              </w:rPr>
              <w:t>ΛΕΙΤΟΥΡΓΙΚΗ ΑΡΧΙΤΕΚΤΟΝΙΚΗ</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586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211"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274"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43.</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υποστηρίζει την πλήρη διασύνδεση των υποσυστημάτων της, η οποία έγκειται στην ενιαία τήρηση των κοινών δεδομένων μέσω τήρησης ενιαίας βάσης δεδομένων, ώστε οι πληροφορίες για μία οντότητα να διατηρούνται σε ένα και μοναδικό σημείο μέσα στο σύστημα και να δημιουργούνται / ενημερώνονται μόνο από το κατάλληλο υποσύστημα.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44.</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μπορεί να εκτελεί οποιαδήποτε παρεχόμενη λειτουργία του συστήματος μέσω ανοικτής τεχνολογίας διασύνδεσης όπως </w:t>
            </w:r>
            <w:r w:rsidRPr="00685C82">
              <w:rPr>
                <w:rFonts w:ascii="Calibri" w:eastAsia="Calibri" w:hAnsi="Calibri" w:cs="Calibri"/>
                <w:sz w:val="20"/>
                <w:lang w:val="en-US"/>
              </w:rPr>
              <w:t>Web</w:t>
            </w:r>
            <w:r w:rsidRPr="00685C82">
              <w:rPr>
                <w:rFonts w:ascii="Calibri" w:eastAsia="Calibri" w:hAnsi="Calibri" w:cs="Calibri"/>
                <w:sz w:val="20"/>
              </w:rPr>
              <w:t xml:space="preserve"> </w:t>
            </w:r>
            <w:r w:rsidRPr="00685C82">
              <w:rPr>
                <w:rFonts w:ascii="Calibri" w:eastAsia="Calibri" w:hAnsi="Calibri" w:cs="Calibri"/>
                <w:sz w:val="20"/>
                <w:lang w:val="en-US"/>
              </w:rPr>
              <w:t>Services</w:t>
            </w:r>
            <w:r w:rsidRPr="00685C82">
              <w:rPr>
                <w:rFonts w:ascii="Calibri" w:eastAsia="Calibri" w:hAnsi="Calibri" w:cs="Calibri"/>
                <w:sz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45.</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0" w:line="276" w:lineRule="auto"/>
              <w:rPr>
                <w:rFonts w:ascii="Calibri" w:eastAsia="Calibri" w:hAnsi="Calibri" w:cs="Calibri"/>
                <w:sz w:val="20"/>
                <w:szCs w:val="20"/>
              </w:rPr>
            </w:pPr>
            <w:r w:rsidRPr="00685C82">
              <w:rPr>
                <w:rFonts w:ascii="Calibri" w:eastAsia="Calibri" w:hAnsi="Calibri" w:cs="Calibri"/>
                <w:sz w:val="20"/>
                <w:szCs w:val="20"/>
              </w:rPr>
              <w:t xml:space="preserve">Οι παρεχόμενες υπηρεσίες να στοχεύουν μέσω των αρχιτεκτονικών επιλογών τους: </w:t>
            </w:r>
          </w:p>
          <w:p w:rsidR="00685C82" w:rsidRPr="00685C82" w:rsidRDefault="00685C82" w:rsidP="00685C82">
            <w:pPr>
              <w:numPr>
                <w:ilvl w:val="0"/>
                <w:numId w:val="3"/>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Στην πρόσβαση των τηρουμένων πληροφοριών με τρόπο ενιαίο και ασφαλή διασφαλίζοντας την εγκυρότητα των σχετικών δεδομένων σε περίπτωση πρόσβασης από πολλαπλά σημεία</w:t>
            </w:r>
          </w:p>
          <w:p w:rsidR="00685C82" w:rsidRPr="00685C82" w:rsidRDefault="00685C82" w:rsidP="00685C82">
            <w:pPr>
              <w:numPr>
                <w:ilvl w:val="0"/>
                <w:numId w:val="3"/>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Στην παροχή πρόσβασης στην τηρούμενη πληροφορία / υπηρεσίες, από εσωτερικά ή εξωτερικά κυβερνητικά συστήματα, μέσω ανοικτών, ευρέως διαδεδομένων προτύπων πχ. μέσω διαδικτυακών υπηρεσιών (Web Services)</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46.</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szCs w:val="20"/>
              </w:rPr>
            </w:pPr>
            <w:r w:rsidRPr="00685C82">
              <w:rPr>
                <w:rFonts w:ascii="Calibri" w:eastAsia="Calibri" w:hAnsi="Calibri" w:cs="Calibri"/>
                <w:sz w:val="20"/>
                <w:szCs w:val="20"/>
              </w:rPr>
              <w:t>Η απρόσκοπτη παροχή και διάθεση των παραπάνω ψηφιακών υπηρεσιών πρέπει να εξασφαλίζεται με την ανάπτυξη / παραμετροποίηση ενιαίου πληροφοριακού συστήματος, το οποίο θα βασίζεται σε λογισμικό διαδικτυακής πλατφόρμας εφαρμογών.</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47.</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Οι παραπάνω εφαρμογές να είναι ιδιαίτερα εύχρηστες, ώστε να μπορούν να χρησιμοποιηθούν χωρίς να απαιτούνται εξειδικευμένες γνώσεις σε θέματα πληροφορικής και πληροφοριακών συστημάτων.</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48.</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Όλα τα δεδομένα να αποθηκεύονται σε βάση δεδομένων με τρόπο, που να είναι δυνατόν να χρησιμοποιηθούν από άλλες εφαρμογές και να επιτυγχάνεται η διασύνδεση με τα υφιστάμενα συστήματα.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49.</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Αποφυγή </w:t>
            </w:r>
            <w:proofErr w:type="spellStart"/>
            <w:r w:rsidRPr="00685C82">
              <w:rPr>
                <w:rFonts w:ascii="Calibri" w:eastAsia="Calibri" w:hAnsi="Calibri" w:cs="Calibri"/>
                <w:sz w:val="20"/>
              </w:rPr>
              <w:t>διπλοκαταχωρήσεων</w:t>
            </w:r>
            <w:proofErr w:type="spellEnd"/>
            <w:r w:rsidRPr="00685C82">
              <w:rPr>
                <w:rFonts w:ascii="Calibri" w:eastAsia="Calibri" w:hAnsi="Calibri" w:cs="Calibri"/>
                <w:sz w:val="20"/>
              </w:rPr>
              <w:t>, ασυνεπειών δεδομένων, προβλημάτων συγχρονισμού κλπ. και ελαχιστοποίηση κόστους συντήρησης και διαχείρισης του συστήματος.</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10491" w:type="dxa"/>
            <w:gridSpan w:val="7"/>
            <w:tcBorders>
              <w:top w:val="single" w:sz="4" w:space="0" w:color="auto"/>
              <w:left w:val="single" w:sz="4" w:space="0" w:color="auto"/>
              <w:bottom w:val="single" w:sz="4" w:space="0" w:color="auto"/>
              <w:right w:val="single" w:sz="4" w:space="0" w:color="auto"/>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bCs/>
                <w:sz w:val="24"/>
              </w:rPr>
            </w:pPr>
            <w:r w:rsidRPr="00685C82">
              <w:rPr>
                <w:rFonts w:ascii="Calibri" w:eastAsia="Calibri" w:hAnsi="Calibri" w:cs="Calibri"/>
                <w:b/>
                <w:bCs/>
                <w:sz w:val="24"/>
              </w:rPr>
              <w:t>ΦΥΣΙΚΗ ΑΡΧΙΤΕΚΤΟΝΙΚΗ</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586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211"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274"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lang w:val="en-US"/>
              </w:rPr>
            </w:pPr>
            <w:r w:rsidRPr="00685C82">
              <w:rPr>
                <w:rFonts w:ascii="Calibri" w:eastAsia="Calibri" w:hAnsi="Calibri" w:cs="Calibri"/>
                <w:bCs/>
                <w:sz w:val="20"/>
              </w:rPr>
              <w:lastRenderedPageBreak/>
              <w:t>50</w:t>
            </w:r>
            <w:r w:rsidRPr="00685C82">
              <w:rPr>
                <w:rFonts w:ascii="Calibri" w:eastAsia="Calibri" w:hAnsi="Calibri" w:cs="Calibri"/>
                <w:bCs/>
                <w:sz w:val="20"/>
                <w:lang w:val="en-US"/>
              </w:rPr>
              <w: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διασφαλίζει υψηλή διαθεσιμότητα του συστήματος και υποστηρίζει σύγχρονες τεχνικές αξιοποίησης υλικού όπως </w:t>
            </w:r>
            <w:r w:rsidRPr="00685C82">
              <w:rPr>
                <w:rFonts w:ascii="Calibri" w:eastAsia="Calibri" w:hAnsi="Calibri" w:cs="Calibri"/>
                <w:sz w:val="20"/>
                <w:lang w:val="en-US"/>
              </w:rPr>
              <w:t>Virtualization</w:t>
            </w:r>
            <w:r w:rsidRPr="00685C82">
              <w:rPr>
                <w:rFonts w:ascii="Calibri" w:eastAsia="Calibri" w:hAnsi="Calibri" w:cs="Calibri"/>
                <w:sz w:val="20"/>
              </w:rPr>
              <w:t xml:space="preserve">, </w:t>
            </w:r>
            <w:r w:rsidRPr="00685C82">
              <w:rPr>
                <w:rFonts w:ascii="Calibri" w:eastAsia="Calibri" w:hAnsi="Calibri" w:cs="Calibri"/>
                <w:sz w:val="20"/>
                <w:lang w:val="en-US"/>
              </w:rPr>
              <w:t>Server</w:t>
            </w:r>
            <w:r w:rsidRPr="00685C82">
              <w:rPr>
                <w:rFonts w:ascii="Calibri" w:eastAsia="Calibri" w:hAnsi="Calibri" w:cs="Calibri"/>
                <w:sz w:val="20"/>
              </w:rPr>
              <w:t xml:space="preserve"> &amp; </w:t>
            </w:r>
            <w:r w:rsidRPr="00685C82">
              <w:rPr>
                <w:rFonts w:ascii="Calibri" w:eastAsia="Calibri" w:hAnsi="Calibri" w:cs="Calibri"/>
                <w:sz w:val="20"/>
                <w:lang w:val="en-US"/>
              </w:rPr>
              <w:t>Storage</w:t>
            </w:r>
            <w:r w:rsidRPr="00685C82">
              <w:rPr>
                <w:rFonts w:ascii="Calibri" w:eastAsia="Calibri" w:hAnsi="Calibri" w:cs="Calibri"/>
                <w:sz w:val="20"/>
              </w:rPr>
              <w:t xml:space="preserve"> </w:t>
            </w:r>
            <w:r w:rsidRPr="00685C82">
              <w:rPr>
                <w:rFonts w:ascii="Calibri" w:eastAsia="Calibri" w:hAnsi="Calibri" w:cs="Calibri"/>
                <w:sz w:val="20"/>
                <w:lang w:val="en-US"/>
              </w:rPr>
              <w:t>consolidation</w:t>
            </w:r>
            <w:r w:rsidRPr="00685C82">
              <w:rPr>
                <w:rFonts w:ascii="Calibri" w:eastAsia="Calibri" w:hAnsi="Calibri" w:cs="Calibri"/>
                <w:sz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lang w:val="en-US"/>
              </w:rPr>
            </w:pPr>
            <w:r w:rsidRPr="00685C82">
              <w:rPr>
                <w:rFonts w:ascii="Calibri" w:eastAsia="Calibri" w:hAnsi="Calibri" w:cs="Calibri"/>
                <w:sz w:val="20"/>
                <w:lang w:val="en-US"/>
              </w:rPr>
              <w:t>NAI</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51.</w:t>
            </w:r>
          </w:p>
        </w:tc>
        <w:tc>
          <w:tcPr>
            <w:tcW w:w="2476" w:type="dxa"/>
            <w:gridSpan w:val="2"/>
            <w:vMerge w:val="restart"/>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διαθέτει τα ακόλουθα χαρακτηριστικά, απαραίτητα για την ανάπτυξη εφαρμογών που απαιτούν δυναμικά μεταβαλλόμενο περιεχόμενο: </w:t>
            </w:r>
          </w:p>
          <w:p w:rsidR="00685C82" w:rsidRPr="00685C82" w:rsidRDefault="00685C82" w:rsidP="00685C82">
            <w:pPr>
              <w:spacing w:after="200" w:line="276" w:lineRule="auto"/>
              <w:rPr>
                <w:rFonts w:ascii="Calibri" w:eastAsia="Calibri" w:hAnsi="Calibri" w:cs="Calibri"/>
                <w:sz w:val="20"/>
              </w:rPr>
            </w:pPr>
          </w:p>
        </w:tc>
        <w:tc>
          <w:tcPr>
            <w:tcW w:w="339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Διαχείριση δεδομένων</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52.</w:t>
            </w:r>
          </w:p>
        </w:tc>
        <w:tc>
          <w:tcPr>
            <w:tcW w:w="2476" w:type="dxa"/>
            <w:gridSpan w:val="2"/>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3392"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Προσπέλαση σε βάσεις δεδομένων</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53.</w:t>
            </w:r>
          </w:p>
        </w:tc>
        <w:tc>
          <w:tcPr>
            <w:tcW w:w="2476" w:type="dxa"/>
            <w:gridSpan w:val="2"/>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339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Ασφάλεια στη μετάδοση και αποθήκευση της πληροφορίας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54.</w:t>
            </w:r>
          </w:p>
        </w:tc>
        <w:tc>
          <w:tcPr>
            <w:tcW w:w="2476" w:type="dxa"/>
            <w:gridSpan w:val="2"/>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3392"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lang w:val="en-US"/>
              </w:rPr>
            </w:pPr>
            <w:r w:rsidRPr="00685C82">
              <w:rPr>
                <w:rFonts w:ascii="Calibri" w:eastAsia="Calibri" w:hAnsi="Calibri" w:cs="Calibri"/>
                <w:sz w:val="20"/>
              </w:rPr>
              <w:t>Ανάλυση δεδομένων</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55.</w:t>
            </w:r>
          </w:p>
        </w:tc>
        <w:tc>
          <w:tcPr>
            <w:tcW w:w="2476" w:type="dxa"/>
            <w:gridSpan w:val="2"/>
            <w:vMerge/>
            <w:shd w:val="clear" w:color="auto" w:fill="auto"/>
          </w:tcPr>
          <w:p w:rsidR="00685C82" w:rsidRPr="00685C82" w:rsidRDefault="00685C82" w:rsidP="00685C82">
            <w:pPr>
              <w:spacing w:after="200" w:line="276" w:lineRule="auto"/>
              <w:rPr>
                <w:rFonts w:ascii="Calibri" w:eastAsia="Calibri" w:hAnsi="Calibri" w:cs="Calibri"/>
                <w:sz w:val="20"/>
                <w:lang w:val="en-US"/>
              </w:rPr>
            </w:pPr>
          </w:p>
        </w:tc>
        <w:tc>
          <w:tcPr>
            <w:tcW w:w="3392" w:type="dxa"/>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Επικοινωνία με άλλες Πηγές / Βάσεις Δεδομένων</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56.</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Για την υλοποίηση των υποσυστημάτων, να επιλεγεί μια </w:t>
            </w:r>
            <w:r w:rsidRPr="00685C82">
              <w:rPr>
                <w:rFonts w:ascii="Calibri" w:eastAsia="Calibri" w:hAnsi="Calibri" w:cs="Calibri"/>
                <w:b/>
                <w:sz w:val="20"/>
              </w:rPr>
              <w:t>αντικειμενοστραφής</w:t>
            </w:r>
            <w:r w:rsidRPr="00685C82">
              <w:rPr>
                <w:rFonts w:ascii="Calibri" w:eastAsia="Calibri" w:hAnsi="Calibri" w:cs="Calibri"/>
                <w:sz w:val="20"/>
              </w:rPr>
              <w:t xml:space="preserve"> </w:t>
            </w:r>
            <w:r w:rsidRPr="00685C82">
              <w:rPr>
                <w:rFonts w:ascii="Calibri" w:eastAsia="Calibri" w:hAnsi="Calibri" w:cs="Calibri"/>
                <w:b/>
                <w:sz w:val="20"/>
              </w:rPr>
              <w:t>και πολύ-επίπεδη</w:t>
            </w:r>
            <w:r w:rsidRPr="00685C82">
              <w:rPr>
                <w:rFonts w:ascii="Calibri" w:eastAsia="Calibri" w:hAnsi="Calibri" w:cs="Calibri"/>
                <w:sz w:val="20"/>
              </w:rPr>
              <w:t xml:space="preserve"> </w:t>
            </w:r>
            <w:r w:rsidRPr="00685C82">
              <w:rPr>
                <w:rFonts w:ascii="Calibri" w:eastAsia="Calibri" w:hAnsi="Calibri" w:cs="Calibri"/>
                <w:b/>
                <w:sz w:val="20"/>
              </w:rPr>
              <w:t xml:space="preserve">αρχιτεκτονική </w:t>
            </w:r>
            <w:r w:rsidRPr="00685C82">
              <w:rPr>
                <w:rFonts w:ascii="Calibri" w:eastAsia="Calibri" w:hAnsi="Calibri" w:cs="Calibri"/>
                <w:sz w:val="20"/>
              </w:rPr>
              <w:t>σχεδιασμού και οργάνωσης των δομών, των οντοτήτων και επιμέρους στοιχείων που συνθέτουν τα περιεχόμενα της εφαρμογής.</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57.</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Αυξημένη απόδοση, ευελιξία, </w:t>
            </w:r>
            <w:proofErr w:type="spellStart"/>
            <w:r w:rsidRPr="00685C82">
              <w:rPr>
                <w:rFonts w:ascii="Calibri" w:eastAsia="Calibri" w:hAnsi="Calibri" w:cs="Calibri"/>
                <w:sz w:val="20"/>
              </w:rPr>
              <w:t>συντηρησιμότητα</w:t>
            </w:r>
            <w:proofErr w:type="spellEnd"/>
            <w:r w:rsidRPr="00685C82">
              <w:rPr>
                <w:rFonts w:ascii="Calibri" w:eastAsia="Calibri" w:hAnsi="Calibri" w:cs="Calibri"/>
                <w:sz w:val="20"/>
              </w:rPr>
              <w:t xml:space="preserve"> και επαναχρησιμοποίηση (</w:t>
            </w:r>
            <w:r w:rsidRPr="00685C82">
              <w:rPr>
                <w:rFonts w:ascii="Calibri" w:eastAsia="Calibri" w:hAnsi="Calibri" w:cs="Calibri"/>
                <w:sz w:val="20"/>
                <w:lang w:val="en-US"/>
              </w:rPr>
              <w:t>performance</w:t>
            </w:r>
            <w:r w:rsidRPr="00685C82">
              <w:rPr>
                <w:rFonts w:ascii="Calibri" w:eastAsia="Calibri" w:hAnsi="Calibri" w:cs="Calibri"/>
                <w:sz w:val="20"/>
              </w:rPr>
              <w:t xml:space="preserve">, </w:t>
            </w:r>
            <w:r w:rsidRPr="00685C82">
              <w:rPr>
                <w:rFonts w:ascii="Calibri" w:eastAsia="Calibri" w:hAnsi="Calibri" w:cs="Calibri"/>
                <w:sz w:val="20"/>
                <w:lang w:val="en-US"/>
              </w:rPr>
              <w:t>flexibility</w:t>
            </w:r>
            <w:r w:rsidRPr="00685C82">
              <w:rPr>
                <w:rFonts w:ascii="Calibri" w:eastAsia="Calibri" w:hAnsi="Calibri" w:cs="Calibri"/>
                <w:sz w:val="20"/>
              </w:rPr>
              <w:t xml:space="preserve">, </w:t>
            </w:r>
            <w:r w:rsidRPr="00685C82">
              <w:rPr>
                <w:rFonts w:ascii="Calibri" w:eastAsia="Calibri" w:hAnsi="Calibri" w:cs="Calibri"/>
                <w:sz w:val="20"/>
                <w:lang w:val="en-US"/>
              </w:rPr>
              <w:t>maintainability</w:t>
            </w:r>
            <w:r w:rsidRPr="00685C82">
              <w:rPr>
                <w:rFonts w:ascii="Calibri" w:eastAsia="Calibri" w:hAnsi="Calibri" w:cs="Calibri"/>
                <w:sz w:val="20"/>
              </w:rPr>
              <w:t xml:space="preserve">, </w:t>
            </w:r>
            <w:r w:rsidRPr="00685C82">
              <w:rPr>
                <w:rFonts w:ascii="Calibri" w:eastAsia="Calibri" w:hAnsi="Calibri" w:cs="Calibri"/>
                <w:sz w:val="20"/>
                <w:lang w:val="en-US"/>
              </w:rPr>
              <w:t>and</w:t>
            </w:r>
            <w:r w:rsidRPr="00685C82">
              <w:rPr>
                <w:rFonts w:ascii="Calibri" w:eastAsia="Calibri" w:hAnsi="Calibri" w:cs="Calibri"/>
                <w:sz w:val="20"/>
              </w:rPr>
              <w:t xml:space="preserve"> </w:t>
            </w:r>
            <w:r w:rsidRPr="00685C82">
              <w:rPr>
                <w:rFonts w:ascii="Calibri" w:eastAsia="Calibri" w:hAnsi="Calibri" w:cs="Calibri"/>
                <w:sz w:val="20"/>
                <w:lang w:val="en-US"/>
              </w:rPr>
              <w:t>reusability</w:t>
            </w:r>
            <w:r w:rsidRPr="00685C82">
              <w:rPr>
                <w:rFonts w:ascii="Calibri" w:eastAsia="Calibri" w:hAnsi="Calibri" w:cs="Calibri"/>
                <w:sz w:val="20"/>
              </w:rPr>
              <w:t>), ενώ ταυτόχρονα η πολυπλοκότητα της κατανεμημένης επεξεργασίας να είναι αδιαφανής προς τον χρήστη.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10491" w:type="dxa"/>
            <w:gridSpan w:val="7"/>
            <w:tcBorders>
              <w:top w:val="single" w:sz="4" w:space="0" w:color="auto"/>
              <w:left w:val="single" w:sz="4" w:space="0" w:color="auto"/>
              <w:bottom w:val="single" w:sz="4" w:space="0" w:color="auto"/>
              <w:right w:val="single" w:sz="4" w:space="0" w:color="auto"/>
            </w:tcBorders>
            <w:shd w:val="clear" w:color="auto" w:fill="D0CECE"/>
            <w:vAlign w:val="center"/>
          </w:tcPr>
          <w:p w:rsidR="00685C82" w:rsidRPr="00685C82" w:rsidRDefault="00685C82" w:rsidP="00685C82">
            <w:pPr>
              <w:spacing w:after="0" w:line="276" w:lineRule="auto"/>
              <w:jc w:val="center"/>
              <w:rPr>
                <w:rFonts w:ascii="Calibri" w:eastAsia="Calibri" w:hAnsi="Calibri" w:cs="Calibri"/>
                <w:b/>
                <w:bCs/>
                <w:sz w:val="24"/>
              </w:rPr>
            </w:pPr>
            <w:r w:rsidRPr="00685C82">
              <w:rPr>
                <w:rFonts w:ascii="Calibri" w:eastAsia="Calibri" w:hAnsi="Calibri" w:cs="Calibri"/>
                <w:b/>
                <w:bCs/>
                <w:sz w:val="24"/>
              </w:rPr>
              <w:t>ΥΨΗΛΗ ΔΙΑΘΕΣΙΜΟΤΗΤΑ</w:t>
            </w:r>
          </w:p>
          <w:p w:rsidR="00685C82" w:rsidRPr="00685C82" w:rsidRDefault="00685C82" w:rsidP="00685C82">
            <w:pPr>
              <w:spacing w:after="200" w:line="276" w:lineRule="auto"/>
              <w:jc w:val="center"/>
              <w:rPr>
                <w:rFonts w:ascii="Calibri" w:eastAsia="Calibri" w:hAnsi="Calibri" w:cs="Calibri"/>
                <w:b/>
                <w:bCs/>
                <w:color w:val="F4B083"/>
              </w:rPr>
            </w:pPr>
            <w:r w:rsidRPr="00685C82">
              <w:rPr>
                <w:rFonts w:ascii="Calibri" w:eastAsia="Calibri" w:hAnsi="Calibri" w:cs="Calibri"/>
                <w:b/>
                <w:bCs/>
              </w:rPr>
              <w:t xml:space="preserve">Το προσφερόμενο λογισμικό των </w:t>
            </w:r>
            <w:r w:rsidRPr="00685C82">
              <w:rPr>
                <w:rFonts w:ascii="Calibri" w:eastAsia="Calibri" w:hAnsi="Calibri" w:cs="Calibri"/>
                <w:b/>
                <w:bCs/>
                <w:lang w:val="en-US"/>
              </w:rPr>
              <w:t>Database</w:t>
            </w:r>
            <w:r w:rsidRPr="00685C82">
              <w:rPr>
                <w:rFonts w:ascii="Calibri" w:eastAsia="Calibri" w:hAnsi="Calibri" w:cs="Calibri"/>
                <w:b/>
                <w:bCs/>
              </w:rPr>
              <w:t xml:space="preserve"> </w:t>
            </w:r>
            <w:r w:rsidRPr="00685C82">
              <w:rPr>
                <w:rFonts w:ascii="Calibri" w:eastAsia="Calibri" w:hAnsi="Calibri" w:cs="Calibri"/>
                <w:b/>
                <w:bCs/>
                <w:lang w:val="en-US"/>
              </w:rPr>
              <w:t>Servers</w:t>
            </w:r>
            <w:r w:rsidRPr="00685C82">
              <w:rPr>
                <w:rFonts w:ascii="Calibri" w:eastAsia="Calibri" w:hAnsi="Calibri" w:cs="Calibri"/>
                <w:b/>
                <w:bCs/>
              </w:rPr>
              <w:t xml:space="preserve"> και </w:t>
            </w:r>
            <w:r w:rsidRPr="00685C82">
              <w:rPr>
                <w:rFonts w:ascii="Calibri" w:eastAsia="Calibri" w:hAnsi="Calibri" w:cs="Calibri"/>
                <w:b/>
                <w:bCs/>
                <w:lang w:val="en-US"/>
              </w:rPr>
              <w:t>Portal</w:t>
            </w:r>
            <w:r w:rsidRPr="00685C82">
              <w:rPr>
                <w:rFonts w:ascii="Calibri" w:eastAsia="Calibri" w:hAnsi="Calibri" w:cs="Calibri"/>
                <w:b/>
                <w:bCs/>
              </w:rPr>
              <w:t xml:space="preserve"> </w:t>
            </w:r>
            <w:r w:rsidRPr="00685C82">
              <w:rPr>
                <w:rFonts w:ascii="Calibri" w:eastAsia="Calibri" w:hAnsi="Calibri" w:cs="Calibri"/>
                <w:b/>
                <w:bCs/>
                <w:lang w:val="en-US"/>
              </w:rPr>
              <w:t>Servers</w:t>
            </w:r>
            <w:r w:rsidRPr="00685C82">
              <w:rPr>
                <w:rFonts w:ascii="Calibri" w:eastAsia="Calibri" w:hAnsi="Calibri" w:cs="Calibri"/>
                <w:b/>
                <w:bCs/>
              </w:rPr>
              <w:t xml:space="preserve">, αλλά και ο γενικότερος σχεδιασμός της λύσης και στο επίπεδο του </w:t>
            </w:r>
            <w:r w:rsidRPr="00685C82">
              <w:rPr>
                <w:rFonts w:ascii="Calibri" w:eastAsia="Calibri" w:hAnsi="Calibri" w:cs="Calibri"/>
                <w:b/>
                <w:bCs/>
                <w:lang w:val="en-US"/>
              </w:rPr>
              <w:t>hardware</w:t>
            </w:r>
            <w:r w:rsidRPr="00685C82">
              <w:rPr>
                <w:rFonts w:ascii="Calibri" w:eastAsia="Calibri" w:hAnsi="Calibri" w:cs="Calibri"/>
                <w:b/>
                <w:bCs/>
                <w:color w:val="F4B083"/>
              </w:rPr>
              <w:t xml:space="preserve"> </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586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211"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274"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58.</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Να εξασφαλίζει τη δυνατότητα επέκτασης σε μοντέλο ανάκαμψης από καταστροφές.</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59.</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Να παρέχει δυνατότητες για την υλοποίηση αρχιτεκτονικής χωρίς μοναδικό σημείο σφάλματος (</w:t>
            </w:r>
            <w:r w:rsidRPr="00685C82">
              <w:rPr>
                <w:rFonts w:ascii="Calibri" w:eastAsia="Calibri" w:hAnsi="Calibri" w:cs="Calibri"/>
                <w:sz w:val="20"/>
                <w:lang w:val="en-US"/>
              </w:rPr>
              <w:t>no</w:t>
            </w:r>
            <w:r w:rsidRPr="00685C82">
              <w:rPr>
                <w:rFonts w:ascii="Calibri" w:eastAsia="Calibri" w:hAnsi="Calibri" w:cs="Calibri"/>
                <w:sz w:val="20"/>
              </w:rPr>
              <w:t xml:space="preserve"> </w:t>
            </w:r>
            <w:r w:rsidRPr="00685C82">
              <w:rPr>
                <w:rFonts w:ascii="Calibri" w:eastAsia="Calibri" w:hAnsi="Calibri" w:cs="Calibri"/>
                <w:sz w:val="20"/>
                <w:lang w:val="en-US"/>
              </w:rPr>
              <w:t>single</w:t>
            </w:r>
            <w:r w:rsidRPr="00685C82">
              <w:rPr>
                <w:rFonts w:ascii="Calibri" w:eastAsia="Calibri" w:hAnsi="Calibri" w:cs="Calibri"/>
                <w:sz w:val="20"/>
              </w:rPr>
              <w:t xml:space="preserve"> </w:t>
            </w:r>
            <w:r w:rsidRPr="00685C82">
              <w:rPr>
                <w:rFonts w:ascii="Calibri" w:eastAsia="Calibri" w:hAnsi="Calibri" w:cs="Calibri"/>
                <w:sz w:val="20"/>
                <w:lang w:val="en-US"/>
              </w:rPr>
              <w:t>point</w:t>
            </w:r>
            <w:r w:rsidRPr="00685C82">
              <w:rPr>
                <w:rFonts w:ascii="Calibri" w:eastAsia="Calibri" w:hAnsi="Calibri" w:cs="Calibri"/>
                <w:sz w:val="20"/>
              </w:rPr>
              <w:t xml:space="preserve"> </w:t>
            </w:r>
            <w:r w:rsidRPr="00685C82">
              <w:rPr>
                <w:rFonts w:ascii="Calibri" w:eastAsia="Calibri" w:hAnsi="Calibri" w:cs="Calibri"/>
                <w:sz w:val="20"/>
                <w:lang w:val="en-US"/>
              </w:rPr>
              <w:t>of</w:t>
            </w:r>
            <w:r w:rsidRPr="00685C82">
              <w:rPr>
                <w:rFonts w:ascii="Calibri" w:eastAsia="Calibri" w:hAnsi="Calibri" w:cs="Calibri"/>
                <w:sz w:val="20"/>
              </w:rPr>
              <w:t xml:space="preserve"> </w:t>
            </w:r>
            <w:r w:rsidRPr="00685C82">
              <w:rPr>
                <w:rFonts w:ascii="Calibri" w:eastAsia="Calibri" w:hAnsi="Calibri" w:cs="Calibri"/>
                <w:sz w:val="20"/>
                <w:lang w:val="en-US"/>
              </w:rPr>
              <w:t>failure</w:t>
            </w:r>
            <w:r w:rsidRPr="00685C82">
              <w:rPr>
                <w:rFonts w:ascii="Calibri" w:eastAsia="Calibri" w:hAnsi="Calibri" w:cs="Calibri"/>
                <w:sz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60.</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διασφαλίζει την προστασία και γρήγορη ανάκαμψη από ανθρώπινα λάθη, την υψηλή διαθεσιμότητα κατά τη διάρκεια διαδικασιών αναδιοργάνωσης, συντήρησης, λήψης αντιγράφων ασφαλείας, καθώς και τη διάθεση υπηρεσιών </w:t>
            </w:r>
            <w:r w:rsidRPr="00685C82">
              <w:rPr>
                <w:rFonts w:ascii="Calibri" w:eastAsia="Calibri" w:hAnsi="Calibri" w:cs="Calibri"/>
                <w:sz w:val="20"/>
                <w:lang w:val="en-US"/>
              </w:rPr>
              <w:t>fail</w:t>
            </w:r>
            <w:r w:rsidRPr="00685C82">
              <w:rPr>
                <w:rFonts w:ascii="Calibri" w:eastAsia="Calibri" w:hAnsi="Calibri" w:cs="Calibri"/>
                <w:sz w:val="20"/>
              </w:rPr>
              <w:t xml:space="preserve"> – </w:t>
            </w:r>
            <w:r w:rsidRPr="00685C82">
              <w:rPr>
                <w:rFonts w:ascii="Calibri" w:eastAsia="Calibri" w:hAnsi="Calibri" w:cs="Calibri"/>
                <w:sz w:val="20"/>
                <w:lang w:val="en-US"/>
              </w:rPr>
              <w:t>over</w:t>
            </w:r>
            <w:r w:rsidRPr="00685C82">
              <w:rPr>
                <w:rFonts w:ascii="Calibri" w:eastAsia="Calibri" w:hAnsi="Calibri" w:cs="Calibri"/>
                <w:sz w:val="20"/>
              </w:rPr>
              <w:t xml:space="preserve"> για τις εφαρμογές με τρόπο διαφανή προς τους χρήστες.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61.</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Οι ανωτέρω αναφερόμενες τεχνολογικές επιλογές σχεδιασμού και υλοποίησης αρχιτεκτονικής εξασφαλίζουν τις απαιτήσεις υψηλής διαθεσιμότητας.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10491" w:type="dxa"/>
            <w:gridSpan w:val="7"/>
            <w:tcBorders>
              <w:top w:val="single" w:sz="4" w:space="0" w:color="auto"/>
              <w:left w:val="single" w:sz="4" w:space="0" w:color="auto"/>
              <w:bottom w:val="single" w:sz="4" w:space="0" w:color="auto"/>
              <w:right w:val="single" w:sz="4" w:space="0" w:color="auto"/>
            </w:tcBorders>
            <w:shd w:val="clear" w:color="auto" w:fill="D0CECE"/>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
                <w:bCs/>
                <w:sz w:val="24"/>
              </w:rPr>
              <w:t xml:space="preserve">ΤΕΧΝΟΛΟΓΙΕΣ ΚΑΙ ΣΧΕΔΙΟ ΥΛΟΠΟΙΗΣΗΣ ΕΡΓΟΥ  </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bCs/>
              </w:rPr>
            </w:pPr>
            <w:r w:rsidRPr="00685C82">
              <w:rPr>
                <w:rFonts w:ascii="Calibri" w:eastAsia="Calibri" w:hAnsi="Calibri" w:cs="Calibri"/>
                <w:b/>
                <w:bCs/>
              </w:rPr>
              <w:t>Α/Α</w:t>
            </w:r>
          </w:p>
        </w:tc>
        <w:tc>
          <w:tcPr>
            <w:tcW w:w="586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ΠΕΡΙΓΡΑΦΗ</w:t>
            </w:r>
          </w:p>
        </w:tc>
        <w:tc>
          <w:tcPr>
            <w:tcW w:w="1211"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ΑΠΑΙΤΗΣΗ</w:t>
            </w:r>
          </w:p>
        </w:tc>
        <w:tc>
          <w:tcPr>
            <w:tcW w:w="1274"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ΑΠΑΝΤΗΣΗ</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tcPr>
          <w:p w:rsidR="00685C82" w:rsidRPr="00685C82" w:rsidRDefault="00685C82" w:rsidP="00685C82">
            <w:pPr>
              <w:spacing w:after="200" w:line="276" w:lineRule="auto"/>
              <w:jc w:val="center"/>
              <w:rPr>
                <w:rFonts w:ascii="Calibri" w:eastAsia="Calibri" w:hAnsi="Calibri" w:cs="Calibri"/>
                <w:b/>
              </w:rPr>
            </w:pPr>
            <w:r w:rsidRPr="00685C82">
              <w:rPr>
                <w:rFonts w:ascii="Calibri" w:eastAsia="Calibri" w:hAnsi="Calibri" w:cs="Calibri"/>
                <w:b/>
              </w:rPr>
              <w:t>ΠΑΡΑΠΟΜΠΗ</w:t>
            </w: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lastRenderedPageBreak/>
              <w:t>62.</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Να καλύπτει πλήρως όλες τις απαιτούμενες λειτουργικές και τεχνικές προδιαγραφές των πινάκων συμμόρφωσης που συνοδεύουν την παρούσα μελέτη.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63.</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Να υποστηρίζει κεντρική καταχώρηση και διαχείριση της εισαγόμενης πληροφορίας στο σύστημα έτσι ώστε η ίδια η πληροφορία να μην απαιτείται να επανεισαχθεί σε κανένα άλλο σημείο.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64.</w:t>
            </w:r>
          </w:p>
        </w:tc>
        <w:tc>
          <w:tcPr>
            <w:tcW w:w="1515" w:type="dxa"/>
            <w:vMerge w:val="restart"/>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Οι γενικές αρχές που θα διέπουν το νέο ΠΣ σε λειτουργικό και τεχνολογικό επίπεδο: </w:t>
            </w:r>
          </w:p>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0" w:line="276" w:lineRule="auto"/>
              <w:rPr>
                <w:rFonts w:ascii="Calibri" w:eastAsia="Calibri" w:hAnsi="Calibri" w:cs="Calibri"/>
                <w:sz w:val="20"/>
                <w:szCs w:val="20"/>
              </w:rPr>
            </w:pPr>
            <w:r w:rsidRPr="00685C82">
              <w:rPr>
                <w:rFonts w:ascii="Calibri" w:eastAsia="Calibri" w:hAnsi="Calibri" w:cs="Calibri"/>
                <w:sz w:val="20"/>
                <w:szCs w:val="20"/>
              </w:rPr>
              <w:t>Σύστημα «ανοιχτής» αρχιτεκτονικής (</w:t>
            </w:r>
            <w:r w:rsidRPr="00685C82">
              <w:rPr>
                <w:rFonts w:ascii="Calibri" w:eastAsia="Calibri" w:hAnsi="Calibri" w:cs="Calibri"/>
                <w:sz w:val="20"/>
                <w:szCs w:val="20"/>
                <w:lang w:val="en-US"/>
              </w:rPr>
              <w:t>open</w:t>
            </w:r>
            <w:r w:rsidRPr="00685C82">
              <w:rPr>
                <w:rFonts w:ascii="Calibri" w:eastAsia="Calibri" w:hAnsi="Calibri" w:cs="Calibri"/>
                <w:sz w:val="20"/>
                <w:szCs w:val="20"/>
              </w:rPr>
              <w:t xml:space="preserve"> </w:t>
            </w:r>
            <w:r w:rsidRPr="00685C82">
              <w:rPr>
                <w:rFonts w:ascii="Calibri" w:eastAsia="Calibri" w:hAnsi="Calibri" w:cs="Calibri"/>
                <w:sz w:val="20"/>
                <w:szCs w:val="20"/>
                <w:lang w:val="en-US"/>
              </w:rPr>
              <w:t>architecture</w:t>
            </w:r>
            <w:r w:rsidRPr="00685C82">
              <w:rPr>
                <w:rFonts w:ascii="Calibri" w:eastAsia="Calibri" w:hAnsi="Calibri" w:cs="Calibri"/>
                <w:sz w:val="20"/>
                <w:szCs w:val="20"/>
              </w:rPr>
              <w:t>), δηλαδή υποχρεωτική χρήση ανοικτών προτύπων που θα διασφαλίζουν:</w:t>
            </w:r>
          </w:p>
          <w:p w:rsidR="00685C82" w:rsidRPr="00685C82" w:rsidRDefault="00685C82" w:rsidP="00685C82">
            <w:pPr>
              <w:numPr>
                <w:ilvl w:val="0"/>
                <w:numId w:val="4"/>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 xml:space="preserve">Την ομαλή λειτουργία και συνεργασία μεταξύ του συνόλου των προς προμήθεια εφαρμογών του νέου ΠΣ </w:t>
            </w:r>
          </w:p>
          <w:p w:rsidR="00685C82" w:rsidRPr="00685C82" w:rsidRDefault="00685C82" w:rsidP="00685C82">
            <w:pPr>
              <w:numPr>
                <w:ilvl w:val="0"/>
                <w:numId w:val="4"/>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Την επεκτασιμότητα των υποσυστημάτων χωρίς αλλαγές στη δομή και αρχιτεκτονική τους</w:t>
            </w:r>
          </w:p>
          <w:p w:rsidR="00685C82" w:rsidRPr="00685C82" w:rsidRDefault="00685C82" w:rsidP="00685C82">
            <w:pPr>
              <w:numPr>
                <w:ilvl w:val="0"/>
                <w:numId w:val="4"/>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Οι εφαρμογές του ΠΣ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65.</w:t>
            </w:r>
          </w:p>
        </w:tc>
        <w:tc>
          <w:tcPr>
            <w:tcW w:w="1515" w:type="dxa"/>
            <w:vMerge/>
            <w:shd w:val="clear" w:color="auto" w:fill="auto"/>
            <w:vAlign w:val="center"/>
          </w:tcPr>
          <w:p w:rsidR="00685C82" w:rsidRPr="00685C82" w:rsidRDefault="00685C82" w:rsidP="00685C82">
            <w:pPr>
              <w:spacing w:after="200" w:line="276" w:lineRule="auto"/>
              <w:rPr>
                <w:rFonts w:ascii="Calibri" w:eastAsia="Calibri" w:hAnsi="Calibri" w:cs="Calibri"/>
                <w:sz w:val="20"/>
                <w:highlight w:val="yellow"/>
              </w:rPr>
            </w:pPr>
          </w:p>
        </w:tc>
        <w:tc>
          <w:tcPr>
            <w:tcW w:w="4353" w:type="dxa"/>
            <w:gridSpan w:val="2"/>
            <w:shd w:val="clear" w:color="auto" w:fill="auto"/>
            <w:vAlign w:val="center"/>
          </w:tcPr>
          <w:p w:rsidR="00685C82" w:rsidRPr="00685C82" w:rsidRDefault="00685C82" w:rsidP="00685C82">
            <w:pPr>
              <w:spacing w:after="0" w:line="276" w:lineRule="auto"/>
              <w:rPr>
                <w:rFonts w:ascii="Calibri" w:eastAsia="Calibri" w:hAnsi="Calibri" w:cs="Calibri"/>
                <w:sz w:val="20"/>
                <w:szCs w:val="20"/>
              </w:rPr>
            </w:pPr>
            <w:r w:rsidRPr="00685C82">
              <w:rPr>
                <w:rFonts w:ascii="Calibri" w:eastAsia="Calibri" w:hAnsi="Calibri" w:cs="Calibri"/>
                <w:sz w:val="20"/>
                <w:szCs w:val="20"/>
              </w:rPr>
              <w:t xml:space="preserve">Οι ανωτέρω εφαρμογές να παρέχουν τα ακόλουθα: </w:t>
            </w:r>
          </w:p>
          <w:p w:rsidR="00685C82" w:rsidRPr="00685C82" w:rsidRDefault="00685C82" w:rsidP="00685C82">
            <w:pPr>
              <w:numPr>
                <w:ilvl w:val="0"/>
                <w:numId w:val="5"/>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Τεκμηριωμένα API (</w:t>
            </w:r>
            <w:proofErr w:type="spellStart"/>
            <w:r w:rsidRPr="00685C82">
              <w:rPr>
                <w:rFonts w:ascii="Calibri" w:eastAsia="Calibri" w:hAnsi="Calibri" w:cs="Calibri"/>
                <w:sz w:val="20"/>
                <w:szCs w:val="20"/>
              </w:rPr>
              <w:t>Application</w:t>
            </w:r>
            <w:proofErr w:type="spellEnd"/>
            <w:r w:rsidRPr="00685C82">
              <w:rPr>
                <w:rFonts w:ascii="Calibri" w:eastAsia="Calibri" w:hAnsi="Calibri" w:cs="Calibri"/>
                <w:sz w:val="20"/>
                <w:szCs w:val="20"/>
              </w:rPr>
              <w:t xml:space="preserve"> </w:t>
            </w:r>
            <w:proofErr w:type="spellStart"/>
            <w:r w:rsidRPr="00685C82">
              <w:rPr>
                <w:rFonts w:ascii="Calibri" w:eastAsia="Calibri" w:hAnsi="Calibri" w:cs="Calibri"/>
                <w:sz w:val="20"/>
                <w:szCs w:val="20"/>
              </w:rPr>
              <w:t>Programming</w:t>
            </w:r>
            <w:proofErr w:type="spellEnd"/>
            <w:r w:rsidRPr="00685C82">
              <w:rPr>
                <w:rFonts w:ascii="Calibri" w:eastAsia="Calibri" w:hAnsi="Calibri" w:cs="Calibri"/>
                <w:sz w:val="20"/>
                <w:szCs w:val="20"/>
              </w:rPr>
              <w:t xml:space="preserve"> </w:t>
            </w:r>
            <w:proofErr w:type="spellStart"/>
            <w:r w:rsidRPr="00685C82">
              <w:rPr>
                <w:rFonts w:ascii="Calibri" w:eastAsia="Calibri" w:hAnsi="Calibri" w:cs="Calibri"/>
                <w:sz w:val="20"/>
                <w:szCs w:val="20"/>
              </w:rPr>
              <w:t>Interface</w:t>
            </w:r>
            <w:proofErr w:type="spellEnd"/>
            <w:r w:rsidRPr="00685C82">
              <w:rPr>
                <w:rFonts w:ascii="Calibri" w:eastAsia="Calibri" w:hAnsi="Calibri" w:cs="Calibri"/>
                <w:sz w:val="20"/>
                <w:szCs w:val="20"/>
              </w:rPr>
              <w:t xml:space="preserve">) τα οποία να επιτρέπουν την ολοκλήρωση/ διασύνδεση με τρίτες εφαρμογές, όπου αυτό είναι απαραίτητο. </w:t>
            </w:r>
          </w:p>
          <w:p w:rsidR="00685C82" w:rsidRPr="00685C82" w:rsidRDefault="00685C82" w:rsidP="00685C82">
            <w:pPr>
              <w:numPr>
                <w:ilvl w:val="0"/>
                <w:numId w:val="5"/>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 xml:space="preserve">Δυνατότητα ολοκλήρωσης / διασύνδεσης με εφαρμογές και δεδομένα που ενσωματώνουν την επιχειρησιακή λογική με σκοπό την κάλυψη ενδεχόμενων μελλοντικών αναγκών του επιχειρησιακού χαρακτήρα του Δήμου. </w:t>
            </w:r>
          </w:p>
          <w:p w:rsidR="00685C82" w:rsidRPr="00685C82" w:rsidRDefault="00685C82" w:rsidP="00685C82">
            <w:pPr>
              <w:numPr>
                <w:ilvl w:val="0"/>
                <w:numId w:val="5"/>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 xml:space="preserve">Δυνατότητα διασύνδεσης / επικοινωνίας με τρίτες εφαρμογές βάσει διεθνών </w:t>
            </w:r>
            <w:proofErr w:type="spellStart"/>
            <w:r w:rsidRPr="00685C82">
              <w:rPr>
                <w:rFonts w:ascii="Calibri" w:eastAsia="Calibri" w:hAnsi="Calibri" w:cs="Calibri"/>
                <w:sz w:val="20"/>
                <w:szCs w:val="20"/>
              </w:rPr>
              <w:t>standards</w:t>
            </w:r>
            <w:proofErr w:type="spellEnd"/>
            <w:r w:rsidRPr="00685C82">
              <w:rPr>
                <w:rFonts w:ascii="Calibri" w:eastAsia="Calibri" w:hAnsi="Calibri" w:cs="Calibri"/>
                <w:sz w:val="20"/>
                <w:szCs w:val="20"/>
              </w:rPr>
              <w:t xml:space="preserve"> (XML, SOAP, UDDI κλπ.)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lang w:val="en-US"/>
              </w:rPr>
            </w:pPr>
            <w:r w:rsidRPr="00685C82">
              <w:rPr>
                <w:rFonts w:ascii="Calibri" w:eastAsia="Calibri" w:hAnsi="Calibri" w:cs="Calibri"/>
                <w:sz w:val="20"/>
                <w:lang w:val="en-US"/>
              </w:rPr>
              <w:t>NAI</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66.</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szCs w:val="20"/>
              </w:rPr>
            </w:pPr>
            <w:r w:rsidRPr="00685C82">
              <w:rPr>
                <w:rFonts w:ascii="Calibri" w:eastAsia="Calibri" w:hAnsi="Calibri" w:cs="Calibri"/>
                <w:sz w:val="20"/>
                <w:szCs w:val="20"/>
              </w:rPr>
              <w:t>Αρθρωτή (</w:t>
            </w:r>
            <w:r w:rsidRPr="00685C82">
              <w:rPr>
                <w:rFonts w:ascii="Calibri" w:eastAsia="Calibri" w:hAnsi="Calibri" w:cs="Calibri"/>
                <w:sz w:val="20"/>
                <w:szCs w:val="20"/>
                <w:lang w:val="en-US"/>
              </w:rPr>
              <w:t>modular</w:t>
            </w:r>
            <w:r w:rsidRPr="00685C82">
              <w:rPr>
                <w:rFonts w:ascii="Calibri" w:eastAsia="Calibri" w:hAnsi="Calibri" w:cs="Calibri"/>
                <w:sz w:val="20"/>
                <w:szCs w:val="20"/>
              </w:rPr>
              <w:t xml:space="preserve">)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67.</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Αρχιτεκτονική </w:t>
            </w:r>
            <w:r w:rsidRPr="00685C82">
              <w:rPr>
                <w:rFonts w:ascii="Calibri" w:eastAsia="Calibri" w:hAnsi="Calibri" w:cs="Calibri"/>
                <w:sz w:val="20"/>
                <w:lang w:val="en-US"/>
              </w:rPr>
              <w:t>N</w:t>
            </w:r>
            <w:r w:rsidRPr="00685C82">
              <w:rPr>
                <w:rFonts w:ascii="Calibri" w:eastAsia="Calibri" w:hAnsi="Calibri" w:cs="Calibri"/>
                <w:sz w:val="20"/>
              </w:rPr>
              <w:t xml:space="preserve"> – </w:t>
            </w:r>
            <w:r w:rsidRPr="00685C82">
              <w:rPr>
                <w:rFonts w:ascii="Calibri" w:eastAsia="Calibri" w:hAnsi="Calibri" w:cs="Calibri"/>
                <w:sz w:val="20"/>
                <w:lang w:val="en-US"/>
              </w:rPr>
              <w:t>tier</w:t>
            </w:r>
            <w:r w:rsidRPr="00685C82">
              <w:rPr>
                <w:rFonts w:ascii="Calibri" w:eastAsia="Calibri" w:hAnsi="Calibri" w:cs="Calibri"/>
                <w:sz w:val="20"/>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τη συντήρησή του.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lastRenderedPageBreak/>
              <w:t>68.</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Χρήση συστημάτων διαχείρισης σχεσιακών βάσεων δεδομένων (</w:t>
            </w:r>
            <w:r w:rsidRPr="00685C82">
              <w:rPr>
                <w:rFonts w:ascii="Calibri" w:eastAsia="Calibri" w:hAnsi="Calibri" w:cs="Calibri"/>
                <w:sz w:val="20"/>
                <w:lang w:val="en-US"/>
              </w:rPr>
              <w:t>RDBMS</w:t>
            </w:r>
            <w:r w:rsidRPr="00685C82">
              <w:rPr>
                <w:rFonts w:ascii="Calibri" w:eastAsia="Calibri" w:hAnsi="Calibri" w:cs="Calibri"/>
                <w:sz w:val="20"/>
              </w:rPr>
              <w:t xml:space="preserve">) για την ευκολία διαχείρισης μεγάλου όγκου δεδομένων, όπως αυτά θα παράγονται από την εναπόθεση δεδομένων από τους χρήστες και θα διατηρούνται σε βάθος χρόνου, είτε ως πρωτόλειο υλικό είτε κατόπιν επεξεργασίας.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69.</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Διασφάλιση της αυξημένης διαθεσιμότητας και πρόσβασης των χρηστών στα διαθέσιμα δεδομένα.</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70.</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Χρήση γραφικού περιβάλλοντος λειτουργίας των χρηστών για την αποδοτική χρήση των εφαρμογών και την ευκολία εκμάθησής τους.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71.</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Διασφάλιση της πληρότητας, ποιότητας, ακεραιότητας και ασφάλειας των δεδομένων των εφαρμογών. </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72.</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Σχεδιασμός και υλοποίηση με βασική αρχή την οικονομία πόρων αλλά και τη βέλτιστη απόδοση των συστημάτων που θα προσφερθούν. </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73.</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0" w:line="276" w:lineRule="auto"/>
              <w:rPr>
                <w:rFonts w:ascii="Calibri" w:eastAsia="Calibri" w:hAnsi="Calibri" w:cs="Calibri"/>
                <w:sz w:val="20"/>
              </w:rPr>
            </w:pPr>
            <w:r w:rsidRPr="00685C82">
              <w:rPr>
                <w:rFonts w:ascii="Calibri" w:eastAsia="Calibri" w:hAnsi="Calibri" w:cs="Calibri"/>
                <w:sz w:val="20"/>
              </w:rPr>
              <w:t xml:space="preserve">Όλες ανεξαιρέτως οι προσφερόμενες εφαρμογές, στο περιβάλλον εργασίας του χρήστη (τελικού και διαχειριστή), να απαιτούν μόνο έναν κοινό </w:t>
            </w:r>
            <w:r w:rsidRPr="00685C82">
              <w:rPr>
                <w:rFonts w:ascii="Calibri" w:eastAsia="Calibri" w:hAnsi="Calibri" w:cs="Calibri"/>
                <w:sz w:val="20"/>
                <w:lang w:val="en-US"/>
              </w:rPr>
              <w:t>web</w:t>
            </w:r>
            <w:r w:rsidRPr="00685C82">
              <w:rPr>
                <w:rFonts w:ascii="Calibri" w:eastAsia="Calibri" w:hAnsi="Calibri" w:cs="Calibri"/>
                <w:sz w:val="20"/>
              </w:rPr>
              <w:t xml:space="preserve"> </w:t>
            </w:r>
            <w:r w:rsidRPr="00685C82">
              <w:rPr>
                <w:rFonts w:ascii="Calibri" w:eastAsia="Calibri" w:hAnsi="Calibri" w:cs="Calibri"/>
                <w:sz w:val="20"/>
                <w:lang w:val="en-US"/>
              </w:rPr>
              <w:t>browser</w:t>
            </w:r>
            <w:r w:rsidRPr="00685C82">
              <w:rPr>
                <w:rFonts w:ascii="Calibri" w:eastAsia="Calibri" w:hAnsi="Calibri" w:cs="Calibri"/>
                <w:sz w:val="20"/>
              </w:rPr>
              <w:t xml:space="preserve">, σε όλα τα λειτουργικά συστήματα που αυτοί υποστηρίζουν: </w:t>
            </w:r>
          </w:p>
          <w:p w:rsidR="00685C82" w:rsidRPr="00685C82" w:rsidRDefault="00685C82" w:rsidP="00685C82">
            <w:pPr>
              <w:widowControl w:val="0"/>
              <w:numPr>
                <w:ilvl w:val="0"/>
                <w:numId w:val="6"/>
              </w:numPr>
              <w:spacing w:after="0" w:line="276" w:lineRule="auto"/>
              <w:jc w:val="both"/>
              <w:rPr>
                <w:rFonts w:ascii="Calibri" w:eastAsia="Calibri" w:hAnsi="Calibri" w:cs="Calibri"/>
                <w:sz w:val="20"/>
                <w:szCs w:val="20"/>
              </w:rPr>
            </w:pPr>
            <w:proofErr w:type="spellStart"/>
            <w:r w:rsidRPr="00685C82">
              <w:rPr>
                <w:rFonts w:ascii="Calibri" w:eastAsia="Calibri" w:hAnsi="Calibri" w:cs="Calibri"/>
                <w:sz w:val="20"/>
                <w:szCs w:val="20"/>
              </w:rPr>
              <w:t>Chrome</w:t>
            </w:r>
            <w:proofErr w:type="spellEnd"/>
            <w:r w:rsidRPr="00685C82">
              <w:rPr>
                <w:rFonts w:ascii="Calibri" w:eastAsia="Calibri" w:hAnsi="Calibri" w:cs="Calibri"/>
                <w:sz w:val="20"/>
                <w:szCs w:val="20"/>
              </w:rPr>
              <w:t xml:space="preserve"> 49+</w:t>
            </w:r>
          </w:p>
          <w:p w:rsidR="00685C82" w:rsidRPr="00685C82" w:rsidRDefault="00685C82" w:rsidP="00685C82">
            <w:pPr>
              <w:widowControl w:val="0"/>
              <w:numPr>
                <w:ilvl w:val="0"/>
                <w:numId w:val="6"/>
              </w:numPr>
              <w:spacing w:after="0" w:line="276" w:lineRule="auto"/>
              <w:jc w:val="both"/>
              <w:rPr>
                <w:rFonts w:ascii="Calibri" w:eastAsia="Calibri" w:hAnsi="Calibri" w:cs="Calibri"/>
                <w:sz w:val="20"/>
                <w:szCs w:val="20"/>
              </w:rPr>
            </w:pPr>
            <w:proofErr w:type="spellStart"/>
            <w:r w:rsidRPr="00685C82">
              <w:rPr>
                <w:rFonts w:ascii="Calibri" w:eastAsia="Calibri" w:hAnsi="Calibri" w:cs="Calibri"/>
                <w:sz w:val="20"/>
                <w:szCs w:val="20"/>
              </w:rPr>
              <w:t>Firefox</w:t>
            </w:r>
            <w:proofErr w:type="spellEnd"/>
            <w:r w:rsidRPr="00685C82">
              <w:rPr>
                <w:rFonts w:ascii="Calibri" w:eastAsia="Calibri" w:hAnsi="Calibri" w:cs="Calibri"/>
                <w:sz w:val="20"/>
                <w:szCs w:val="20"/>
              </w:rPr>
              <w:t xml:space="preserve"> 50+</w:t>
            </w:r>
          </w:p>
          <w:p w:rsidR="00685C82" w:rsidRPr="00685C82" w:rsidRDefault="00685C82" w:rsidP="00685C82">
            <w:pPr>
              <w:widowControl w:val="0"/>
              <w:numPr>
                <w:ilvl w:val="0"/>
                <w:numId w:val="6"/>
              </w:numPr>
              <w:spacing w:after="0" w:line="276" w:lineRule="auto"/>
              <w:jc w:val="both"/>
              <w:rPr>
                <w:rFonts w:ascii="Calibri" w:eastAsia="Calibri" w:hAnsi="Calibri" w:cs="Calibri"/>
                <w:sz w:val="20"/>
                <w:szCs w:val="20"/>
              </w:rPr>
            </w:pPr>
            <w:proofErr w:type="spellStart"/>
            <w:r w:rsidRPr="00685C82">
              <w:rPr>
                <w:rFonts w:ascii="Calibri" w:eastAsia="Calibri" w:hAnsi="Calibri" w:cs="Calibri"/>
                <w:sz w:val="20"/>
                <w:szCs w:val="20"/>
              </w:rPr>
              <w:t>Safari</w:t>
            </w:r>
            <w:proofErr w:type="spellEnd"/>
            <w:r w:rsidRPr="00685C82">
              <w:rPr>
                <w:rFonts w:ascii="Calibri" w:eastAsia="Calibri" w:hAnsi="Calibri" w:cs="Calibri"/>
                <w:sz w:val="20"/>
                <w:szCs w:val="20"/>
              </w:rPr>
              <w:t xml:space="preserve"> 10+</w:t>
            </w:r>
          </w:p>
          <w:p w:rsidR="00685C82" w:rsidRPr="00685C82" w:rsidRDefault="00685C82" w:rsidP="00685C82">
            <w:pPr>
              <w:widowControl w:val="0"/>
              <w:numPr>
                <w:ilvl w:val="0"/>
                <w:numId w:val="6"/>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MS IE 10+</w:t>
            </w:r>
          </w:p>
          <w:p w:rsidR="00685C82" w:rsidRPr="00685C82" w:rsidRDefault="00685C82" w:rsidP="00685C82">
            <w:pPr>
              <w:widowControl w:val="0"/>
              <w:numPr>
                <w:ilvl w:val="0"/>
                <w:numId w:val="6"/>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 xml:space="preserve">MS </w:t>
            </w:r>
            <w:proofErr w:type="spellStart"/>
            <w:r w:rsidRPr="00685C82">
              <w:rPr>
                <w:rFonts w:ascii="Calibri" w:eastAsia="Calibri" w:hAnsi="Calibri" w:cs="Calibri"/>
                <w:sz w:val="20"/>
                <w:szCs w:val="20"/>
              </w:rPr>
              <w:t>Edge</w:t>
            </w:r>
            <w:proofErr w:type="spellEnd"/>
            <w:r w:rsidRPr="00685C82">
              <w:rPr>
                <w:rFonts w:ascii="Calibri" w:eastAsia="Calibri" w:hAnsi="Calibri" w:cs="Calibri"/>
                <w:sz w:val="20"/>
                <w:szCs w:val="20"/>
              </w:rPr>
              <w:t xml:space="preserve"> </w:t>
            </w:r>
            <w:proofErr w:type="spellStart"/>
            <w:r w:rsidRPr="00685C82">
              <w:rPr>
                <w:rFonts w:ascii="Calibri" w:eastAsia="Calibri" w:hAnsi="Calibri" w:cs="Calibri"/>
                <w:sz w:val="20"/>
                <w:szCs w:val="20"/>
              </w:rPr>
              <w:t>legacy</w:t>
            </w:r>
            <w:proofErr w:type="spellEnd"/>
            <w:r w:rsidRPr="00685C82">
              <w:rPr>
                <w:rFonts w:ascii="Calibri" w:eastAsia="Calibri" w:hAnsi="Calibri" w:cs="Calibri"/>
                <w:sz w:val="20"/>
                <w:szCs w:val="20"/>
              </w:rPr>
              <w:t xml:space="preserve"> 14+</w:t>
            </w:r>
          </w:p>
          <w:p w:rsidR="00685C82" w:rsidRPr="00685C82" w:rsidRDefault="00685C82" w:rsidP="00685C82">
            <w:pPr>
              <w:widowControl w:val="0"/>
              <w:numPr>
                <w:ilvl w:val="0"/>
                <w:numId w:val="6"/>
              </w:numPr>
              <w:spacing w:after="0" w:line="276" w:lineRule="auto"/>
              <w:jc w:val="both"/>
              <w:rPr>
                <w:rFonts w:ascii="Calibri" w:eastAsia="Calibri" w:hAnsi="Calibri" w:cs="Calibri"/>
                <w:sz w:val="20"/>
                <w:szCs w:val="20"/>
              </w:rPr>
            </w:pPr>
            <w:r w:rsidRPr="00685C82">
              <w:rPr>
                <w:rFonts w:ascii="Calibri" w:eastAsia="Calibri" w:hAnsi="Calibri" w:cs="Calibri"/>
                <w:sz w:val="20"/>
                <w:szCs w:val="20"/>
              </w:rPr>
              <w:t xml:space="preserve">MS </w:t>
            </w:r>
            <w:proofErr w:type="spellStart"/>
            <w:r w:rsidRPr="00685C82">
              <w:rPr>
                <w:rFonts w:ascii="Calibri" w:eastAsia="Calibri" w:hAnsi="Calibri" w:cs="Calibri"/>
                <w:sz w:val="20"/>
                <w:szCs w:val="20"/>
              </w:rPr>
              <w:t>Edge</w:t>
            </w:r>
            <w:proofErr w:type="spellEnd"/>
            <w:r w:rsidRPr="00685C82">
              <w:rPr>
                <w:rFonts w:ascii="Calibri" w:eastAsia="Calibri" w:hAnsi="Calibri" w:cs="Calibri"/>
                <w:sz w:val="20"/>
                <w:szCs w:val="20"/>
              </w:rPr>
              <w:t xml:space="preserve"> 88+  </w:t>
            </w:r>
          </w:p>
          <w:p w:rsidR="00685C82" w:rsidRPr="00685C82" w:rsidRDefault="00685C82" w:rsidP="00685C82">
            <w:pPr>
              <w:widowControl w:val="0"/>
              <w:numPr>
                <w:ilvl w:val="0"/>
                <w:numId w:val="6"/>
              </w:numPr>
              <w:spacing w:after="200" w:line="276" w:lineRule="auto"/>
              <w:jc w:val="both"/>
              <w:rPr>
                <w:rFonts w:ascii="Calibri" w:eastAsia="Calibri" w:hAnsi="Calibri" w:cs="Calibri"/>
                <w:szCs w:val="20"/>
              </w:rPr>
            </w:pPr>
            <w:proofErr w:type="spellStart"/>
            <w:r w:rsidRPr="00685C82">
              <w:rPr>
                <w:rFonts w:ascii="Calibri" w:eastAsia="Calibri" w:hAnsi="Calibri" w:cs="Calibri"/>
                <w:sz w:val="20"/>
                <w:szCs w:val="20"/>
              </w:rPr>
              <w:t>Opera</w:t>
            </w:r>
            <w:proofErr w:type="spellEnd"/>
            <w:r w:rsidRPr="00685C82">
              <w:rPr>
                <w:rFonts w:ascii="Calibri" w:eastAsia="Calibri" w:hAnsi="Calibri" w:cs="Calibri"/>
                <w:sz w:val="20"/>
                <w:szCs w:val="20"/>
              </w:rPr>
              <w:t xml:space="preserve"> 27+</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74.</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Οι νέες εφαρμογές θα πρέπει να βασίζονται στις κάτωθι τεχνολογίες: </w:t>
            </w:r>
          </w:p>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α) οι γλώσσες προγραμματισμού </w:t>
            </w:r>
            <w:r w:rsidRPr="00685C82">
              <w:rPr>
                <w:rFonts w:ascii="Calibri" w:eastAsia="Calibri" w:hAnsi="Calibri" w:cs="Calibri"/>
                <w:sz w:val="20"/>
                <w:lang w:val="en-US"/>
              </w:rPr>
              <w:t>PHP</w:t>
            </w:r>
            <w:r w:rsidRPr="00685C82">
              <w:rPr>
                <w:rFonts w:ascii="Calibri" w:eastAsia="Calibri" w:hAnsi="Calibri" w:cs="Calibri"/>
                <w:sz w:val="20"/>
              </w:rPr>
              <w:t xml:space="preserve"> και </w:t>
            </w:r>
            <w:r w:rsidRPr="00685C82">
              <w:rPr>
                <w:rFonts w:ascii="Calibri" w:eastAsia="Calibri" w:hAnsi="Calibri" w:cs="Calibri"/>
                <w:sz w:val="20"/>
                <w:lang w:val="en-US"/>
              </w:rPr>
              <w:t>JavaScript</w:t>
            </w:r>
          </w:p>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β) το σύστημα διαχείρισης βάσεων δεδομένων </w:t>
            </w:r>
            <w:r w:rsidRPr="00685C82">
              <w:rPr>
                <w:rFonts w:ascii="Calibri" w:eastAsia="Calibri" w:hAnsi="Calibri" w:cs="Calibri"/>
                <w:sz w:val="20"/>
                <w:lang w:val="en-US"/>
              </w:rPr>
              <w:t>MySQL</w:t>
            </w:r>
            <w:r w:rsidRPr="00685C82">
              <w:rPr>
                <w:rFonts w:ascii="Calibri" w:eastAsia="Calibri" w:hAnsi="Calibri" w:cs="Calibri"/>
                <w:sz w:val="20"/>
              </w:rPr>
              <w:t xml:space="preserve"> και γ) </w:t>
            </w:r>
            <w:r w:rsidRPr="00685C82">
              <w:rPr>
                <w:rFonts w:ascii="Calibri" w:eastAsia="Calibri" w:hAnsi="Calibri" w:cs="Calibri"/>
                <w:sz w:val="20"/>
                <w:lang w:val="en-US"/>
              </w:rPr>
              <w:t>HTML</w:t>
            </w:r>
            <w:r w:rsidRPr="00685C82">
              <w:rPr>
                <w:rFonts w:ascii="Calibri" w:eastAsia="Calibri" w:hAnsi="Calibri" w:cs="Calibri"/>
                <w:sz w:val="20"/>
              </w:rPr>
              <w:t xml:space="preserve">5 και </w:t>
            </w:r>
            <w:r w:rsidRPr="00685C82">
              <w:rPr>
                <w:rFonts w:ascii="Calibri" w:eastAsia="Calibri" w:hAnsi="Calibri" w:cs="Calibri"/>
                <w:sz w:val="20"/>
                <w:lang w:val="en-US"/>
              </w:rPr>
              <w:t>CSS</w:t>
            </w:r>
            <w:r w:rsidRPr="00685C82">
              <w:rPr>
                <w:rFonts w:ascii="Calibri" w:eastAsia="Calibri" w:hAnsi="Calibri" w:cs="Calibri"/>
                <w:sz w:val="20"/>
              </w:rPr>
              <w:t>3</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lang w:val="en-US"/>
              </w:rPr>
            </w:pPr>
            <w:r w:rsidRPr="00685C82">
              <w:rPr>
                <w:rFonts w:ascii="Calibri" w:eastAsia="Calibri" w:hAnsi="Calibri" w:cs="Calibri"/>
                <w:bCs/>
                <w:sz w:val="20"/>
              </w:rPr>
              <w:t>75</w:t>
            </w:r>
            <w:r w:rsidRPr="00685C82">
              <w:rPr>
                <w:rFonts w:ascii="Calibri" w:eastAsia="Calibri" w:hAnsi="Calibri" w:cs="Calibri"/>
                <w:bCs/>
                <w:sz w:val="20"/>
                <w:lang w:val="en-US"/>
              </w:rPr>
              <w:t>.</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Επιθυμητή είναι η δυνατότητα εκτέλεσης / φιλοξενίας τους σε περισσότερα του ενός εναλλακτικά λειτουργικά συστήματα εξυπηρετητή, εφόσον προκύψει από τον φορέα μελλοντικά τέτοια ανάγκη.</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76.</w:t>
            </w:r>
          </w:p>
        </w:tc>
        <w:tc>
          <w:tcPr>
            <w:tcW w:w="1515" w:type="dxa"/>
            <w:vMerge/>
            <w:tcBorders>
              <w:top w:val="single" w:sz="4" w:space="0" w:color="4472C4"/>
              <w:bottom w:val="single" w:sz="4" w:space="0" w:color="4472C4"/>
            </w:tcBorders>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 xml:space="preserve">Συμμόρφωση με το ισχύον θεσμικό πλαίσιο αναφορικά με την Προσβασιμότητα </w:t>
            </w:r>
            <w:proofErr w:type="spellStart"/>
            <w:r w:rsidRPr="00685C82">
              <w:rPr>
                <w:rFonts w:ascii="Calibri" w:eastAsia="Calibri" w:hAnsi="Calibri" w:cs="Calibri"/>
                <w:sz w:val="20"/>
              </w:rPr>
              <w:t>ιστοτόπων</w:t>
            </w:r>
            <w:proofErr w:type="spellEnd"/>
            <w:r w:rsidRPr="00685C82">
              <w:rPr>
                <w:rFonts w:ascii="Calibri" w:eastAsia="Calibri" w:hAnsi="Calibri" w:cs="Calibri"/>
                <w:sz w:val="20"/>
              </w:rPr>
              <w:t xml:space="preserve"> </w:t>
            </w:r>
            <w:r w:rsidRPr="00685C82">
              <w:rPr>
                <w:rFonts w:ascii="Calibri" w:eastAsia="Calibri" w:hAnsi="Calibri" w:cs="Calibri"/>
                <w:sz w:val="20"/>
              </w:rPr>
              <w:lastRenderedPageBreak/>
              <w:t>και εφαρμογών δημοσίου για φορητές συσκευές      (Ν. 4591/2019).</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r w:rsidRPr="00685C82">
              <w:rPr>
                <w:rFonts w:ascii="Calibri" w:eastAsia="Calibri" w:hAnsi="Calibri" w:cs="Calibri"/>
                <w:sz w:val="20"/>
              </w:rPr>
              <w:lastRenderedPageBreak/>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77.</w:t>
            </w:r>
          </w:p>
        </w:tc>
        <w:tc>
          <w:tcPr>
            <w:tcW w:w="1515" w:type="dxa"/>
            <w:vMerge/>
            <w:shd w:val="clear" w:color="auto" w:fill="auto"/>
          </w:tcPr>
          <w:p w:rsidR="00685C82" w:rsidRPr="00685C82" w:rsidRDefault="00685C82" w:rsidP="00685C82">
            <w:pPr>
              <w:spacing w:after="200" w:line="276" w:lineRule="auto"/>
              <w:rPr>
                <w:rFonts w:ascii="Calibri" w:eastAsia="Calibri" w:hAnsi="Calibri" w:cs="Calibri"/>
                <w:sz w:val="20"/>
              </w:rPr>
            </w:pPr>
          </w:p>
        </w:tc>
        <w:tc>
          <w:tcPr>
            <w:tcW w:w="4353" w:type="dxa"/>
            <w:gridSpan w:val="2"/>
            <w:shd w:val="clear" w:color="auto" w:fill="auto"/>
            <w:vAlign w:val="center"/>
          </w:tcPr>
          <w:p w:rsidR="00685C82" w:rsidRPr="00685C82" w:rsidRDefault="00685C82" w:rsidP="00685C82">
            <w:pPr>
              <w:spacing w:after="200" w:line="276" w:lineRule="auto"/>
              <w:rPr>
                <w:rFonts w:ascii="Calibri" w:eastAsia="Calibri" w:hAnsi="Calibri" w:cs="Calibri"/>
                <w:sz w:val="20"/>
              </w:rPr>
            </w:pPr>
            <w:r w:rsidRPr="00685C82">
              <w:rPr>
                <w:rFonts w:ascii="Calibri" w:eastAsia="Calibri" w:hAnsi="Calibri" w:cs="Calibri"/>
                <w:sz w:val="20"/>
              </w:rPr>
              <w:t>Ανάπτυξη του Υποσυστήματος Διαχείρισης Περιεχομένου της Διαδικτυακής Πύλης και του Υποσυστήματος Παρουσίασης Περιεχομένου της Διαδικτυακής Πύλης με βάση τις λειτουργικές και τεχνικές προδιαγραφές που έχει θεσπίσει το Ελληνικό Κράτος μέσω του Οδηγού της Εθνικής Ψηφιακής Στρατηγικής 2016-2021.</w:t>
            </w:r>
          </w:p>
        </w:tc>
        <w:tc>
          <w:tcPr>
            <w:tcW w:w="1211" w:type="dxa"/>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r w:rsidR="00685C82" w:rsidRPr="00685C82" w:rsidTr="003D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79" w:type="dxa"/>
            <w:tcBorders>
              <w:top w:val="single" w:sz="4" w:space="0" w:color="4472C4"/>
              <w:bottom w:val="single" w:sz="4" w:space="0" w:color="4472C4"/>
              <w:right w:val="nil"/>
            </w:tcBorders>
            <w:shd w:val="clear" w:color="auto" w:fill="FFFFFF"/>
            <w:vAlign w:val="center"/>
          </w:tcPr>
          <w:p w:rsidR="00685C82" w:rsidRPr="00685C82" w:rsidRDefault="00685C82" w:rsidP="00685C82">
            <w:pPr>
              <w:spacing w:after="200" w:line="276" w:lineRule="auto"/>
              <w:jc w:val="center"/>
              <w:rPr>
                <w:rFonts w:ascii="Calibri" w:eastAsia="Calibri" w:hAnsi="Calibri" w:cs="Calibri"/>
                <w:b/>
                <w:bCs/>
                <w:sz w:val="20"/>
              </w:rPr>
            </w:pPr>
            <w:r w:rsidRPr="00685C82">
              <w:rPr>
                <w:rFonts w:ascii="Calibri" w:eastAsia="Calibri" w:hAnsi="Calibri" w:cs="Calibri"/>
                <w:bCs/>
                <w:sz w:val="20"/>
              </w:rPr>
              <w:t>78.</w:t>
            </w:r>
          </w:p>
        </w:tc>
        <w:tc>
          <w:tcPr>
            <w:tcW w:w="5868" w:type="dxa"/>
            <w:gridSpan w:val="3"/>
            <w:tcBorders>
              <w:top w:val="single" w:sz="4" w:space="0" w:color="4472C4"/>
              <w:bottom w:val="single" w:sz="4" w:space="0" w:color="4472C4"/>
            </w:tcBorders>
            <w:shd w:val="clear" w:color="auto" w:fill="auto"/>
          </w:tcPr>
          <w:p w:rsidR="00685C82" w:rsidRPr="00685C82" w:rsidRDefault="00685C82" w:rsidP="00685C82">
            <w:pPr>
              <w:spacing w:after="0" w:line="276" w:lineRule="auto"/>
              <w:rPr>
                <w:rFonts w:ascii="Calibri" w:eastAsia="Calibri" w:hAnsi="Calibri" w:cs="Calibri"/>
                <w:sz w:val="20"/>
              </w:rPr>
            </w:pPr>
            <w:r w:rsidRPr="00685C82">
              <w:rPr>
                <w:rFonts w:ascii="Calibri" w:eastAsia="Calibri" w:hAnsi="Calibri" w:cs="Calibri"/>
                <w:sz w:val="20"/>
              </w:rPr>
              <w:t xml:space="preserve">Να υποστηρίζει την πλήρη διασύνδεση των υποσυστημάτων του η οποία έγκειται στα ακόλουθα: </w:t>
            </w:r>
          </w:p>
          <w:p w:rsidR="00685C82" w:rsidRPr="00685C82" w:rsidRDefault="00685C82" w:rsidP="00685C82">
            <w:pPr>
              <w:numPr>
                <w:ilvl w:val="0"/>
                <w:numId w:val="7"/>
              </w:numPr>
              <w:spacing w:after="0" w:line="240" w:lineRule="auto"/>
              <w:contextualSpacing/>
              <w:jc w:val="both"/>
              <w:rPr>
                <w:rFonts w:ascii="Calibri" w:eastAsia="Calibri" w:hAnsi="Calibri" w:cs="Calibri"/>
                <w:sz w:val="20"/>
                <w:szCs w:val="20"/>
              </w:rPr>
            </w:pPr>
            <w:r w:rsidRPr="00685C82">
              <w:rPr>
                <w:rFonts w:ascii="Calibri" w:eastAsia="Calibri" w:hAnsi="Calibri" w:cs="Calibri"/>
                <w:sz w:val="20"/>
                <w:szCs w:val="20"/>
              </w:rPr>
              <w:t xml:space="preserve">Στην ύπαρξη ενός ενιαίου τρόπου επιβολής των πολιτικών (ρόλοι χρηστών, δικαιώματα και εξουσιοδοτήσεις, ασφάλεια </w:t>
            </w:r>
            <w:proofErr w:type="spellStart"/>
            <w:r w:rsidRPr="00685C82">
              <w:rPr>
                <w:rFonts w:ascii="Calibri" w:eastAsia="Calibri" w:hAnsi="Calibri" w:cs="Calibri"/>
                <w:sz w:val="20"/>
                <w:szCs w:val="20"/>
              </w:rPr>
              <w:t>κλπ</w:t>
            </w:r>
            <w:proofErr w:type="spellEnd"/>
            <w:r w:rsidRPr="00685C82">
              <w:rPr>
                <w:rFonts w:ascii="Calibri" w:eastAsia="Calibri" w:hAnsi="Calibri" w:cs="Calibri"/>
                <w:sz w:val="20"/>
                <w:szCs w:val="20"/>
              </w:rPr>
              <w:t>)</w:t>
            </w:r>
          </w:p>
          <w:p w:rsidR="00685C82" w:rsidRPr="00685C82" w:rsidRDefault="00685C82" w:rsidP="00685C82">
            <w:pPr>
              <w:numPr>
                <w:ilvl w:val="0"/>
                <w:numId w:val="7"/>
              </w:numPr>
              <w:spacing w:after="0" w:line="240" w:lineRule="auto"/>
              <w:contextualSpacing/>
              <w:jc w:val="both"/>
              <w:rPr>
                <w:rFonts w:ascii="Calibri" w:eastAsia="Calibri" w:hAnsi="Calibri" w:cs="Calibri"/>
              </w:rPr>
            </w:pPr>
            <w:r w:rsidRPr="00685C82">
              <w:rPr>
                <w:rFonts w:ascii="Calibri" w:eastAsia="Calibri" w:hAnsi="Calibri" w:cs="Calibri"/>
                <w:sz w:val="20"/>
                <w:szCs w:val="20"/>
              </w:rPr>
              <w:t>Στην ενιαία τήρηση των κοινών δεδομένων μέσω τήρησης ενιαίας βάσης δεδομένων, ώστε οι πληροφορίες για μία οντότητα να διατηρούνται σε ένα και μοναδικό σημείο μέσα στο σύστημα και να δημιουργούνται / ενημερώνονται μόνο από το κατάλληλο υποσύστημα</w:t>
            </w:r>
          </w:p>
        </w:tc>
        <w:tc>
          <w:tcPr>
            <w:tcW w:w="1211"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rPr>
            </w:pPr>
            <w:r w:rsidRPr="00685C82">
              <w:rPr>
                <w:rFonts w:ascii="Calibri" w:eastAsia="Calibri" w:hAnsi="Calibri" w:cs="Calibri"/>
                <w:sz w:val="20"/>
              </w:rPr>
              <w:t>ΝΑΙ</w:t>
            </w:r>
          </w:p>
        </w:tc>
        <w:tc>
          <w:tcPr>
            <w:tcW w:w="1274"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c>
          <w:tcPr>
            <w:tcW w:w="1559" w:type="dxa"/>
            <w:tcBorders>
              <w:top w:val="single" w:sz="4" w:space="0" w:color="4472C4"/>
              <w:bottom w:val="single" w:sz="4" w:space="0" w:color="4472C4"/>
            </w:tcBorders>
            <w:shd w:val="clear" w:color="auto" w:fill="auto"/>
            <w:vAlign w:val="center"/>
          </w:tcPr>
          <w:p w:rsidR="00685C82" w:rsidRPr="00685C82" w:rsidRDefault="00685C82" w:rsidP="00685C82">
            <w:pPr>
              <w:spacing w:after="200" w:line="276" w:lineRule="auto"/>
              <w:jc w:val="center"/>
              <w:rPr>
                <w:rFonts w:ascii="Calibri" w:eastAsia="Calibri" w:hAnsi="Calibri" w:cs="Calibri"/>
                <w:sz w:val="20"/>
              </w:rPr>
            </w:pPr>
          </w:p>
        </w:tc>
      </w:tr>
    </w:tbl>
    <w:p w:rsidR="00685C82" w:rsidRPr="00685C82" w:rsidRDefault="00685C82" w:rsidP="00685C82">
      <w:pPr>
        <w:spacing w:after="200" w:line="276" w:lineRule="auto"/>
        <w:jc w:val="both"/>
        <w:rPr>
          <w:rFonts w:ascii="Calibri" w:eastAsia="Calibri" w:hAnsi="Calibri" w:cs="Calibri"/>
        </w:rPr>
      </w:pPr>
    </w:p>
    <w:p w:rsidR="006F1F70" w:rsidRDefault="006F1F70">
      <w:bookmarkStart w:id="1" w:name="_GoBack"/>
      <w:bookmarkEnd w:id="1"/>
    </w:p>
    <w:sectPr w:rsidR="006F1F70" w:rsidSect="00924EF9">
      <w:headerReference w:type="default" r:id="rId5"/>
      <w:headerReference w:type="first" r:id="rId6"/>
      <w:pgSz w:w="11906" w:h="16838" w:code="9"/>
      <w:pgMar w:top="1134" w:right="1134" w:bottom="1134" w:left="1134"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3D0B1D8C" w:rsidRDefault="00685C82" w:rsidP="3D0B1D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3D0B1D8C" w:rsidTr="3D0B1D8C">
      <w:trPr>
        <w:trHeight w:val="300"/>
      </w:trPr>
      <w:tc>
        <w:tcPr>
          <w:tcW w:w="3210" w:type="dxa"/>
        </w:tcPr>
        <w:p w:rsidR="3D0B1D8C" w:rsidRDefault="00685C82" w:rsidP="3D0B1D8C">
          <w:pPr>
            <w:pStyle w:val="a3"/>
            <w:ind w:left="-115"/>
          </w:pPr>
        </w:p>
      </w:tc>
      <w:tc>
        <w:tcPr>
          <w:tcW w:w="3210" w:type="dxa"/>
        </w:tcPr>
        <w:p w:rsidR="3D0B1D8C" w:rsidRDefault="00685C82" w:rsidP="3D0B1D8C">
          <w:pPr>
            <w:pStyle w:val="a3"/>
            <w:jc w:val="center"/>
          </w:pPr>
        </w:p>
      </w:tc>
      <w:tc>
        <w:tcPr>
          <w:tcW w:w="3210" w:type="dxa"/>
        </w:tcPr>
        <w:p w:rsidR="3D0B1D8C" w:rsidRDefault="00685C82" w:rsidP="3D0B1D8C">
          <w:pPr>
            <w:pStyle w:val="a3"/>
            <w:ind w:right="-115"/>
            <w:jc w:val="right"/>
          </w:pPr>
        </w:p>
      </w:tc>
    </w:tr>
  </w:tbl>
  <w:p w:rsidR="3D0B1D8C" w:rsidRDefault="00685C82" w:rsidP="3D0B1D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722E6"/>
    <w:multiLevelType w:val="hybridMultilevel"/>
    <w:tmpl w:val="4E5A5928"/>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 w15:restartNumberingAfterBreak="0">
    <w:nsid w:val="3926131A"/>
    <w:multiLevelType w:val="hybridMultilevel"/>
    <w:tmpl w:val="EA4AD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C13065"/>
    <w:multiLevelType w:val="hybridMultilevel"/>
    <w:tmpl w:val="2C9A62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AF592C"/>
    <w:multiLevelType w:val="hybridMultilevel"/>
    <w:tmpl w:val="58228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343798"/>
    <w:multiLevelType w:val="hybridMultilevel"/>
    <w:tmpl w:val="10C49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A11F4E"/>
    <w:multiLevelType w:val="hybridMultilevel"/>
    <w:tmpl w:val="49CEE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C666DC"/>
    <w:multiLevelType w:val="hybridMultilevel"/>
    <w:tmpl w:val="89449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82"/>
    <w:rsid w:val="00685C82"/>
    <w:rsid w:val="006F1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DEFDA-34CF-4211-90AB-96372B59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C82"/>
    <w:pPr>
      <w:tabs>
        <w:tab w:val="center" w:pos="4153"/>
        <w:tab w:val="right" w:pos="8306"/>
      </w:tabs>
      <w:spacing w:after="0" w:line="240" w:lineRule="auto"/>
    </w:pPr>
  </w:style>
  <w:style w:type="character" w:customStyle="1" w:styleId="Char">
    <w:name w:val="Κεφαλίδα Char"/>
    <w:basedOn w:val="a0"/>
    <w:link w:val="a3"/>
    <w:uiPriority w:val="99"/>
    <w:semiHidden/>
    <w:rsid w:val="006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12893</Characters>
  <Application>Microsoft Office Word</Application>
  <DocSecurity>0</DocSecurity>
  <Lines>107</Lines>
  <Paragraphs>30</Paragraphs>
  <ScaleCrop>false</ScaleCrop>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dc:description/>
  <cp:lastModifiedBy>Dimos Pentelis</cp:lastModifiedBy>
  <cp:revision>1</cp:revision>
  <dcterms:created xsi:type="dcterms:W3CDTF">2024-11-21T07:18:00Z</dcterms:created>
  <dcterms:modified xsi:type="dcterms:W3CDTF">2024-11-21T07:19:00Z</dcterms:modified>
</cp:coreProperties>
</file>