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8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1951"/>
        <w:gridCol w:w="3600"/>
      </w:tblGrid>
      <w:tr w:rsidR="0091486D" w:rsidRPr="00BE6752" w14:paraId="590442D6" w14:textId="77777777" w:rsidTr="00365DA7">
        <w:trPr>
          <w:jc w:val="center"/>
        </w:trPr>
        <w:tc>
          <w:tcPr>
            <w:tcW w:w="3303" w:type="dxa"/>
            <w:vMerge w:val="restart"/>
            <w:vAlign w:val="bottom"/>
          </w:tcPr>
          <w:p w14:paraId="07722AD7" w14:textId="77777777" w:rsidR="0091486D" w:rsidRPr="00BE6752" w:rsidRDefault="0091486D" w:rsidP="00365DA7">
            <w:pPr>
              <w:keepNext/>
              <w:widowControl/>
              <w:autoSpaceDE/>
              <w:autoSpaceDN/>
              <w:outlineLvl w:val="5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bookmarkStart w:id="0" w:name="_Hlk194659697"/>
            <w:r w:rsidRPr="00BE6752">
              <w:rPr>
                <w:rFonts w:ascii="Aptos" w:eastAsia="Times New Roman" w:hAnsi="Aptos" w:cs="Times New Roman"/>
                <w:b/>
                <w:bCs/>
                <w:noProof/>
                <w:color w:val="000000"/>
                <w:sz w:val="20"/>
                <w:szCs w:val="20"/>
                <w:lang w:eastAsia="el-GR"/>
              </w:rPr>
              <w:drawing>
                <wp:inline distT="0" distB="0" distL="0" distR="0" wp14:anchorId="0BEE46F2" wp14:editId="505A13B5">
                  <wp:extent cx="771525" cy="733425"/>
                  <wp:effectExtent l="0" t="0" r="0" b="0"/>
                  <wp:docPr id="3" name="Εικόνα 1" descr="Εικόνα που περιέχει μπλε, Μπελ ηλεκτρίκ, κύκλος, πήλινα σκεύη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" descr="Εικόνα που περιέχει μπλε, Μπελ ηλεκτρίκ, κύκλος, πήλινα σκεύη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E2367F" w14:textId="77777777" w:rsidR="0091486D" w:rsidRPr="00BE6752" w:rsidRDefault="0091486D" w:rsidP="00365DA7">
            <w:pPr>
              <w:keepNext/>
              <w:widowControl/>
              <w:autoSpaceDE/>
              <w:autoSpaceDN/>
              <w:outlineLvl w:val="5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E6752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>ΕΛΛΗΝΙΚΗ ΔΗΜΟΚΡΑΤΙΑ</w:t>
            </w:r>
          </w:p>
          <w:p w14:paraId="1E518F6A" w14:textId="77777777" w:rsidR="0091486D" w:rsidRPr="00BE6752" w:rsidRDefault="0091486D" w:rsidP="00365DA7">
            <w:pPr>
              <w:widowControl/>
              <w:autoSpaceDE/>
              <w:autoSpaceDN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E6752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>ΝΟΜΟΣ ΑΤΤΙΚΗΣ</w:t>
            </w:r>
          </w:p>
          <w:p w14:paraId="39F790DA" w14:textId="77777777" w:rsidR="0091486D" w:rsidRPr="00BE6752" w:rsidRDefault="0091486D" w:rsidP="00365DA7">
            <w:pPr>
              <w:widowControl/>
              <w:autoSpaceDE/>
              <w:autoSpaceDN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E6752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>ΔΗΜΟΣ ΠΕΝΤΕΛΗΣ</w:t>
            </w:r>
          </w:p>
          <w:p w14:paraId="697CCFA3" w14:textId="77777777" w:rsidR="0091486D" w:rsidRPr="00BE6752" w:rsidRDefault="0091486D" w:rsidP="00365DA7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l-GR"/>
              </w:rPr>
            </w:pPr>
            <w:r w:rsidRPr="00BE6752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>Δ/ΝΣΗ ΤΕΧΝΙΚΩΝ ΥΠΗΡΕΣΙΩΝ</w:t>
            </w:r>
          </w:p>
        </w:tc>
        <w:tc>
          <w:tcPr>
            <w:tcW w:w="1951" w:type="dxa"/>
          </w:tcPr>
          <w:p w14:paraId="74369540" w14:textId="77777777" w:rsidR="0091486D" w:rsidRPr="00BE6752" w:rsidRDefault="0091486D" w:rsidP="00365DA7">
            <w:pPr>
              <w:keepNext/>
              <w:widowControl/>
              <w:autoSpaceDE/>
              <w:autoSpaceDN/>
              <w:ind w:left="-108"/>
              <w:jc w:val="right"/>
              <w:outlineLvl w:val="5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E6752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Τίτλος </w:t>
            </w:r>
          </w:p>
          <w:p w14:paraId="6D08ADCF" w14:textId="77777777" w:rsidR="0091486D" w:rsidRPr="00BE6752" w:rsidRDefault="0091486D" w:rsidP="00365DA7">
            <w:pPr>
              <w:keepNext/>
              <w:widowControl/>
              <w:autoSpaceDE/>
              <w:autoSpaceDN/>
              <w:ind w:left="-108"/>
              <w:jc w:val="right"/>
              <w:outlineLvl w:val="5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E6752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Προμήθειας:</w:t>
            </w:r>
          </w:p>
        </w:tc>
        <w:tc>
          <w:tcPr>
            <w:tcW w:w="3600" w:type="dxa"/>
          </w:tcPr>
          <w:p w14:paraId="0100DE41" w14:textId="36ABF70D" w:rsidR="0091486D" w:rsidRPr="00BE6752" w:rsidRDefault="0091486D" w:rsidP="00207AEC">
            <w:pPr>
              <w:keepNext/>
              <w:widowControl/>
              <w:autoSpaceDE/>
              <w:autoSpaceDN/>
              <w:outlineLvl w:val="5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E6752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ΠΡΟΜΗΘΕΙΑ ΥΛΙΚΩΝ ΓΙΑ ΤΗΝ</w:t>
            </w:r>
            <w:r w:rsidR="00207AEC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BE6752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>ΒΕΛΤΙΩΣΗ ΤΟΥ ΓΗΠΕΔΟΥ ΠΟΔΟΣΦΑΙΡΟΥ ΜΕΛΙΣΣΙΩΝ ¨ΚΥΡΙΑΚΟΣ ΤΣΙΜΠΡΙΚΙΔΗΣ¨</w:t>
            </w:r>
          </w:p>
          <w:p w14:paraId="195B276D" w14:textId="77777777" w:rsidR="0091486D" w:rsidRPr="00BE6752" w:rsidRDefault="0091486D" w:rsidP="00207AEC">
            <w:pPr>
              <w:keepNext/>
              <w:widowControl/>
              <w:autoSpaceDE/>
              <w:autoSpaceDN/>
              <w:outlineLvl w:val="5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E6752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>ΤΟΥ ΔΗΜΟΥ ΠΕΝΤΕΛΗΣ</w:t>
            </w:r>
          </w:p>
        </w:tc>
      </w:tr>
      <w:tr w:rsidR="0091486D" w:rsidRPr="00BE6752" w14:paraId="5CC17F0C" w14:textId="77777777" w:rsidTr="00365DA7">
        <w:trPr>
          <w:jc w:val="center"/>
        </w:trPr>
        <w:tc>
          <w:tcPr>
            <w:tcW w:w="3303" w:type="dxa"/>
            <w:vMerge/>
          </w:tcPr>
          <w:p w14:paraId="1384E09A" w14:textId="77777777" w:rsidR="0091486D" w:rsidRPr="00BE6752" w:rsidRDefault="0091486D" w:rsidP="00365DA7">
            <w:pPr>
              <w:widowControl/>
              <w:autoSpaceDE/>
              <w:autoSpaceDN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51" w:type="dxa"/>
          </w:tcPr>
          <w:p w14:paraId="6BA92F70" w14:textId="77777777" w:rsidR="0091486D" w:rsidRPr="00BE6752" w:rsidRDefault="0091486D" w:rsidP="00365DA7">
            <w:pPr>
              <w:keepNext/>
              <w:widowControl/>
              <w:autoSpaceDE/>
              <w:autoSpaceDN/>
              <w:jc w:val="right"/>
              <w:outlineLvl w:val="5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E6752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>Αριθ. Μελέτης:</w:t>
            </w:r>
          </w:p>
        </w:tc>
        <w:tc>
          <w:tcPr>
            <w:tcW w:w="3600" w:type="dxa"/>
          </w:tcPr>
          <w:p w14:paraId="548DBE11" w14:textId="36FDCDEF" w:rsidR="0091486D" w:rsidRPr="00BE6752" w:rsidRDefault="00207AEC" w:rsidP="00207AEC">
            <w:pPr>
              <w:keepNext/>
              <w:widowControl/>
              <w:autoSpaceDE/>
              <w:autoSpaceDN/>
              <w:outlineLvl w:val="5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14</w:t>
            </w:r>
            <w:r w:rsidR="0091486D" w:rsidRPr="00BE6752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/2025 T.Y.  </w:t>
            </w:r>
          </w:p>
        </w:tc>
      </w:tr>
      <w:tr w:rsidR="0091486D" w:rsidRPr="00BE6752" w14:paraId="22C8C9B1" w14:textId="77777777" w:rsidTr="00365DA7">
        <w:trPr>
          <w:jc w:val="center"/>
        </w:trPr>
        <w:tc>
          <w:tcPr>
            <w:tcW w:w="3303" w:type="dxa"/>
            <w:vMerge/>
          </w:tcPr>
          <w:p w14:paraId="0633C648" w14:textId="77777777" w:rsidR="0091486D" w:rsidRPr="00BE6752" w:rsidRDefault="0091486D" w:rsidP="00365DA7">
            <w:pPr>
              <w:keepNext/>
              <w:widowControl/>
              <w:autoSpaceDE/>
              <w:autoSpaceDN/>
              <w:outlineLvl w:val="5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51" w:type="dxa"/>
          </w:tcPr>
          <w:p w14:paraId="0B4A603F" w14:textId="77777777" w:rsidR="0091486D" w:rsidRPr="00BE6752" w:rsidRDefault="0091486D" w:rsidP="00365DA7">
            <w:pPr>
              <w:keepNext/>
              <w:widowControl/>
              <w:autoSpaceDE/>
              <w:autoSpaceDN/>
              <w:jc w:val="right"/>
              <w:outlineLvl w:val="5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E6752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Προϋπολογισμός:</w:t>
            </w:r>
          </w:p>
        </w:tc>
        <w:tc>
          <w:tcPr>
            <w:tcW w:w="3600" w:type="dxa"/>
          </w:tcPr>
          <w:p w14:paraId="3F5B0B2E" w14:textId="77777777" w:rsidR="0091486D" w:rsidRPr="00BE6752" w:rsidRDefault="0091486D" w:rsidP="00365DA7">
            <w:pPr>
              <w:keepNext/>
              <w:widowControl/>
              <w:autoSpaceDE/>
              <w:autoSpaceDN/>
              <w:ind w:right="-108"/>
              <w:outlineLvl w:val="5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54D8B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1.144.138,70 </w:t>
            </w:r>
            <w:r w:rsidRPr="00BE6752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>€ (</w:t>
            </w:r>
            <w:proofErr w:type="spellStart"/>
            <w:r w:rsidRPr="00BE6752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>συμπ</w:t>
            </w:r>
            <w:proofErr w:type="spellEnd"/>
            <w:r w:rsidRPr="00BE6752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>/νου ΦΠΑ 24%)</w:t>
            </w:r>
          </w:p>
        </w:tc>
      </w:tr>
      <w:bookmarkEnd w:id="0"/>
    </w:tbl>
    <w:p w14:paraId="40651819" w14:textId="77777777" w:rsidR="0091486D" w:rsidRDefault="0091486D" w:rsidP="0091486D">
      <w:pPr>
        <w:pStyle w:val="a3"/>
        <w:spacing w:before="161"/>
        <w:ind w:right="846"/>
      </w:pPr>
    </w:p>
    <w:p w14:paraId="0E301253" w14:textId="77777777" w:rsidR="00C05BBC" w:rsidRDefault="00C05BBC">
      <w:pPr>
        <w:pStyle w:val="a3"/>
      </w:pPr>
    </w:p>
    <w:p w14:paraId="653BA47C" w14:textId="77777777" w:rsidR="00C05BBC" w:rsidRDefault="00C05BBC">
      <w:pPr>
        <w:pStyle w:val="a3"/>
        <w:spacing w:before="101"/>
      </w:pPr>
    </w:p>
    <w:p w14:paraId="109332DE" w14:textId="77777777" w:rsidR="0091486D" w:rsidRDefault="0091486D" w:rsidP="0091486D">
      <w:pPr>
        <w:tabs>
          <w:tab w:val="left" w:pos="3149"/>
          <w:tab w:val="left" w:pos="10732"/>
        </w:tabs>
        <w:spacing w:line="360" w:lineRule="auto"/>
        <w:ind w:left="122"/>
        <w:jc w:val="center"/>
        <w:rPr>
          <w:rFonts w:ascii="Times New Roman" w:eastAsia="Times New Roman" w:hAnsi="Times New Roman" w:cs="Times New Roman"/>
          <w:b/>
          <w:color w:val="000000"/>
          <w:spacing w:val="-10"/>
          <w:u w:val="single"/>
          <w:shd w:val="clear" w:color="auto" w:fill="D4DCE3"/>
        </w:rPr>
      </w:pP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Ε</w:t>
      </w:r>
      <w:r w:rsidRPr="001777AD">
        <w:rPr>
          <w:rFonts w:ascii="Times New Roman" w:eastAsia="Times New Roman" w:hAnsi="Times New Roman" w:cs="Times New Roman"/>
          <w:b/>
          <w:color w:val="000000"/>
          <w:spacing w:val="-14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Ν</w:t>
      </w:r>
      <w:r w:rsidRPr="001777AD">
        <w:rPr>
          <w:rFonts w:ascii="Times New Roman" w:eastAsia="Times New Roman" w:hAnsi="Times New Roman" w:cs="Times New Roman"/>
          <w:b/>
          <w:color w:val="000000"/>
          <w:spacing w:val="-11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Τ</w:t>
      </w:r>
      <w:r w:rsidRPr="001777AD">
        <w:rPr>
          <w:rFonts w:ascii="Times New Roman" w:eastAsia="Times New Roman" w:hAnsi="Times New Roman" w:cs="Times New Roman"/>
          <w:b/>
          <w:color w:val="000000"/>
          <w:spacing w:val="-9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Υ</w:t>
      </w:r>
      <w:r w:rsidRPr="001777AD">
        <w:rPr>
          <w:rFonts w:ascii="Times New Roman" w:eastAsia="Times New Roman" w:hAnsi="Times New Roman" w:cs="Times New Roman"/>
          <w:b/>
          <w:color w:val="000000"/>
          <w:spacing w:val="-11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Π</w:t>
      </w:r>
      <w:r w:rsidRPr="001777AD">
        <w:rPr>
          <w:rFonts w:ascii="Times New Roman" w:eastAsia="Times New Roman" w:hAnsi="Times New Roman" w:cs="Times New Roman"/>
          <w:b/>
          <w:color w:val="000000"/>
          <w:spacing w:val="-10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Ο</w:t>
      </w:r>
      <w:r w:rsidRPr="001777AD">
        <w:rPr>
          <w:rFonts w:ascii="Times New Roman" w:eastAsia="Times New Roman" w:hAnsi="Times New Roman" w:cs="Times New Roman"/>
          <w:b/>
          <w:color w:val="000000"/>
          <w:spacing w:val="78"/>
          <w:u w:val="single"/>
          <w:shd w:val="clear" w:color="auto" w:fill="D4DCE3"/>
        </w:rPr>
        <w:t xml:space="preserve"> </w:t>
      </w:r>
      <w:proofErr w:type="spellStart"/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Ο</w:t>
      </w:r>
      <w:proofErr w:type="spellEnd"/>
      <w:r w:rsidRPr="001777AD">
        <w:rPr>
          <w:rFonts w:ascii="Times New Roman" w:eastAsia="Times New Roman" w:hAnsi="Times New Roman" w:cs="Times New Roman"/>
          <w:b/>
          <w:color w:val="000000"/>
          <w:spacing w:val="-13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Ι</w:t>
      </w:r>
      <w:r w:rsidRPr="001777AD">
        <w:rPr>
          <w:rFonts w:ascii="Times New Roman" w:eastAsia="Times New Roman" w:hAnsi="Times New Roman" w:cs="Times New Roman"/>
          <w:b/>
          <w:color w:val="000000"/>
          <w:spacing w:val="-8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Κ</w:t>
      </w:r>
      <w:r w:rsidRPr="001777AD">
        <w:rPr>
          <w:rFonts w:ascii="Times New Roman" w:eastAsia="Times New Roman" w:hAnsi="Times New Roman" w:cs="Times New Roman"/>
          <w:b/>
          <w:color w:val="000000"/>
          <w:spacing w:val="-10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Ο</w:t>
      </w:r>
      <w:r w:rsidRPr="001777AD">
        <w:rPr>
          <w:rFonts w:ascii="Times New Roman" w:eastAsia="Times New Roman" w:hAnsi="Times New Roman" w:cs="Times New Roman"/>
          <w:b/>
          <w:color w:val="000000"/>
          <w:spacing w:val="-13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Ν</w:t>
      </w:r>
      <w:r w:rsidRPr="001777AD">
        <w:rPr>
          <w:rFonts w:ascii="Times New Roman" w:eastAsia="Times New Roman" w:hAnsi="Times New Roman" w:cs="Times New Roman"/>
          <w:b/>
          <w:color w:val="000000"/>
          <w:spacing w:val="-11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Ο</w:t>
      </w:r>
      <w:r w:rsidRPr="001777AD">
        <w:rPr>
          <w:rFonts w:ascii="Times New Roman" w:eastAsia="Times New Roman" w:hAnsi="Times New Roman" w:cs="Times New Roman"/>
          <w:b/>
          <w:color w:val="000000"/>
          <w:spacing w:val="-10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Μ</w:t>
      </w:r>
      <w:r w:rsidRPr="001777AD">
        <w:rPr>
          <w:rFonts w:ascii="Times New Roman" w:eastAsia="Times New Roman" w:hAnsi="Times New Roman" w:cs="Times New Roman"/>
          <w:b/>
          <w:color w:val="000000"/>
          <w:spacing w:val="-13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Ι</w:t>
      </w:r>
      <w:r w:rsidRPr="001777AD">
        <w:rPr>
          <w:rFonts w:ascii="Times New Roman" w:eastAsia="Times New Roman" w:hAnsi="Times New Roman" w:cs="Times New Roman"/>
          <w:b/>
          <w:color w:val="000000"/>
          <w:spacing w:val="-11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Κ</w:t>
      </w:r>
      <w:r w:rsidRPr="001777AD">
        <w:rPr>
          <w:rFonts w:ascii="Times New Roman" w:eastAsia="Times New Roman" w:hAnsi="Times New Roman" w:cs="Times New Roman"/>
          <w:b/>
          <w:color w:val="000000"/>
          <w:spacing w:val="-10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Η</w:t>
      </w:r>
      <w:r w:rsidRPr="001777AD">
        <w:rPr>
          <w:rFonts w:ascii="Times New Roman" w:eastAsia="Times New Roman" w:hAnsi="Times New Roman" w:cs="Times New Roman"/>
          <w:b/>
          <w:color w:val="000000"/>
          <w:spacing w:val="-10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Σ</w:t>
      </w:r>
      <w:r w:rsidRPr="001777AD">
        <w:rPr>
          <w:rFonts w:ascii="Times New Roman" w:eastAsia="Times New Roman" w:hAnsi="Times New Roman" w:cs="Times New Roman"/>
          <w:b/>
          <w:color w:val="000000"/>
          <w:spacing w:val="78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Π</w:t>
      </w:r>
      <w:r w:rsidRPr="001777AD">
        <w:rPr>
          <w:rFonts w:ascii="Times New Roman" w:eastAsia="Times New Roman" w:hAnsi="Times New Roman" w:cs="Times New Roman"/>
          <w:b/>
          <w:color w:val="000000"/>
          <w:spacing w:val="-12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Ρ</w:t>
      </w:r>
      <w:r w:rsidRPr="001777AD">
        <w:rPr>
          <w:rFonts w:ascii="Times New Roman" w:eastAsia="Times New Roman" w:hAnsi="Times New Roman" w:cs="Times New Roman"/>
          <w:b/>
          <w:color w:val="000000"/>
          <w:spacing w:val="-10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Ο</w:t>
      </w:r>
      <w:r w:rsidRPr="001777AD">
        <w:rPr>
          <w:rFonts w:ascii="Times New Roman" w:eastAsia="Times New Roman" w:hAnsi="Times New Roman" w:cs="Times New Roman"/>
          <w:b/>
          <w:color w:val="000000"/>
          <w:spacing w:val="-10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Σ</w:t>
      </w:r>
      <w:r w:rsidRPr="001777AD">
        <w:rPr>
          <w:rFonts w:ascii="Times New Roman" w:eastAsia="Times New Roman" w:hAnsi="Times New Roman" w:cs="Times New Roman"/>
          <w:b/>
          <w:color w:val="000000"/>
          <w:spacing w:val="-13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Φ</w:t>
      </w:r>
      <w:r w:rsidRPr="001777AD">
        <w:rPr>
          <w:rFonts w:ascii="Times New Roman" w:eastAsia="Times New Roman" w:hAnsi="Times New Roman" w:cs="Times New Roman"/>
          <w:b/>
          <w:color w:val="000000"/>
          <w:spacing w:val="-9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Ο</w:t>
      </w:r>
      <w:r w:rsidRPr="001777AD">
        <w:rPr>
          <w:rFonts w:ascii="Times New Roman" w:eastAsia="Times New Roman" w:hAnsi="Times New Roman" w:cs="Times New Roman"/>
          <w:b/>
          <w:color w:val="000000"/>
          <w:spacing w:val="-13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Ρ</w:t>
      </w:r>
      <w:r w:rsidRPr="001777AD">
        <w:rPr>
          <w:rFonts w:ascii="Times New Roman" w:eastAsia="Times New Roman" w:hAnsi="Times New Roman" w:cs="Times New Roman"/>
          <w:b/>
          <w:color w:val="000000"/>
          <w:spacing w:val="-12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D4DCE3"/>
        </w:rPr>
        <w:t>Α</w:t>
      </w:r>
      <w:r w:rsidRPr="001777AD">
        <w:rPr>
          <w:rFonts w:ascii="Times New Roman" w:eastAsia="Times New Roman" w:hAnsi="Times New Roman" w:cs="Times New Roman"/>
          <w:b/>
          <w:color w:val="000000"/>
          <w:spacing w:val="-9"/>
          <w:u w:val="single"/>
          <w:shd w:val="clear" w:color="auto" w:fill="D4DCE3"/>
        </w:rPr>
        <w:t xml:space="preserve"> </w:t>
      </w:r>
      <w:r w:rsidRPr="001777AD">
        <w:rPr>
          <w:rFonts w:ascii="Times New Roman" w:eastAsia="Times New Roman" w:hAnsi="Times New Roman" w:cs="Times New Roman"/>
          <w:b/>
          <w:color w:val="000000"/>
          <w:spacing w:val="-10"/>
          <w:u w:val="single"/>
          <w:shd w:val="clear" w:color="auto" w:fill="D4DCE3"/>
        </w:rPr>
        <w:t>Σ</w:t>
      </w:r>
    </w:p>
    <w:p w14:paraId="7A132CC3" w14:textId="77777777" w:rsidR="0091486D" w:rsidRDefault="0091486D" w:rsidP="0091486D">
      <w:pPr>
        <w:tabs>
          <w:tab w:val="left" w:pos="3149"/>
          <w:tab w:val="left" w:pos="10732"/>
        </w:tabs>
        <w:spacing w:line="360" w:lineRule="auto"/>
        <w:ind w:left="122"/>
        <w:jc w:val="center"/>
        <w:rPr>
          <w:rFonts w:ascii="Times New Roman" w:eastAsia="Times New Roman" w:hAnsi="Times New Roman" w:cs="Times New Roman"/>
          <w:b/>
          <w:color w:val="000000"/>
          <w:spacing w:val="-10"/>
          <w:u w:val="single"/>
          <w:shd w:val="clear" w:color="auto" w:fill="D4DCE3"/>
        </w:rPr>
      </w:pPr>
    </w:p>
    <w:p w14:paraId="4FA724CE" w14:textId="77777777" w:rsidR="0091486D" w:rsidRPr="0091486D" w:rsidRDefault="0091486D" w:rsidP="0091486D">
      <w:pPr>
        <w:tabs>
          <w:tab w:val="left" w:pos="3149"/>
          <w:tab w:val="left" w:pos="10732"/>
        </w:tabs>
        <w:spacing w:line="360" w:lineRule="auto"/>
        <w:ind w:left="122"/>
        <w:jc w:val="center"/>
        <w:rPr>
          <w:b/>
          <w:bCs/>
          <w:i/>
          <w:iCs/>
          <w:color w:val="002060"/>
        </w:rPr>
      </w:pPr>
      <w:r w:rsidRPr="00771322">
        <w:rPr>
          <w:b/>
          <w:bCs/>
          <w:i/>
          <w:iCs/>
          <w:color w:val="002060"/>
        </w:rPr>
        <w:t>Μελέτη Προμήθειας: «</w:t>
      </w:r>
      <w:r w:rsidRPr="0091486D">
        <w:rPr>
          <w:b/>
          <w:bCs/>
          <w:i/>
          <w:iCs/>
          <w:color w:val="002060"/>
        </w:rPr>
        <w:t>ΠΡΟΜΗΘΕΙΑ ΥΛΙΚΩΝ ΓΙΑ ΤΗΝ ΒΕΛΤΙΩΣΗ ΤΟΥ ΓΗΠΕΔΟΥ ΠΟΔΟΣΦΑΙΡΟΥ ΜΕΛΙΣΣΙΩΝ ¨ΚΥΡΙΑΚΟΣ ΤΣΙΜΠΡΙΚΙΔΗΣ¨</w:t>
      </w:r>
    </w:p>
    <w:p w14:paraId="4CA924EF" w14:textId="5A3BE566" w:rsidR="0091486D" w:rsidRDefault="0091486D" w:rsidP="0091486D">
      <w:pPr>
        <w:tabs>
          <w:tab w:val="left" w:pos="3149"/>
          <w:tab w:val="left" w:pos="10732"/>
        </w:tabs>
        <w:spacing w:line="360" w:lineRule="auto"/>
        <w:ind w:left="122"/>
        <w:jc w:val="center"/>
        <w:rPr>
          <w:b/>
          <w:bCs/>
          <w:i/>
          <w:iCs/>
          <w:color w:val="002060"/>
        </w:rPr>
      </w:pPr>
      <w:r w:rsidRPr="0091486D">
        <w:rPr>
          <w:b/>
          <w:bCs/>
          <w:i/>
          <w:iCs/>
          <w:color w:val="002060"/>
        </w:rPr>
        <w:t>ΤΟΥ ΔΗΜΟΥ ΠΕΝΤΕΛΗΣ</w:t>
      </w:r>
      <w:r w:rsidRPr="00771322">
        <w:rPr>
          <w:b/>
          <w:bCs/>
          <w:i/>
          <w:iCs/>
          <w:color w:val="002060"/>
        </w:rPr>
        <w:t xml:space="preserve">»      </w:t>
      </w:r>
    </w:p>
    <w:p w14:paraId="0FFAB47A" w14:textId="77777777" w:rsidR="0091486D" w:rsidRDefault="0091486D" w:rsidP="0091486D">
      <w:pPr>
        <w:tabs>
          <w:tab w:val="left" w:pos="3149"/>
          <w:tab w:val="left" w:pos="10732"/>
        </w:tabs>
        <w:spacing w:line="360" w:lineRule="auto"/>
        <w:ind w:left="122"/>
        <w:jc w:val="center"/>
        <w:rPr>
          <w:b/>
          <w:bCs/>
          <w:i/>
          <w:iCs/>
          <w:color w:val="002060"/>
        </w:rPr>
      </w:pPr>
    </w:p>
    <w:p w14:paraId="7DE58137" w14:textId="7572EA1B" w:rsidR="0091486D" w:rsidRDefault="0091486D" w:rsidP="00147961">
      <w:pPr>
        <w:pStyle w:val="a3"/>
        <w:tabs>
          <w:tab w:val="left" w:leader="dot" w:pos="9348"/>
        </w:tabs>
        <w:spacing w:line="360" w:lineRule="auto"/>
        <w:ind w:left="282"/>
      </w:pPr>
      <w:r>
        <w:t xml:space="preserve">Της </w:t>
      </w:r>
      <w:r>
        <w:rPr>
          <w:spacing w:val="-2"/>
        </w:rPr>
        <w:t>επιχείρησης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238DF34E" w14:textId="1E887EBD" w:rsidR="0091486D" w:rsidRDefault="0091486D" w:rsidP="00147961">
      <w:pPr>
        <w:pStyle w:val="a3"/>
        <w:tabs>
          <w:tab w:val="left" w:leader="dot" w:pos="5742"/>
        </w:tabs>
        <w:spacing w:line="360" w:lineRule="auto"/>
        <w:ind w:left="282"/>
      </w:pPr>
      <w:r>
        <w:rPr>
          <w:spacing w:val="-2"/>
        </w:rPr>
        <w:t>Α.Φ.Μ./Δ.Ο.Υ.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17BBC51D" w14:textId="77777777" w:rsidR="0091486D" w:rsidRPr="00E75D90" w:rsidRDefault="0091486D" w:rsidP="00147961">
      <w:pPr>
        <w:pStyle w:val="a3"/>
        <w:spacing w:line="360" w:lineRule="auto"/>
        <w:ind w:left="282" w:right="2162"/>
      </w:pPr>
      <w:r>
        <w:t>έδρα …………………………...., οδός ………………………………………………..……., αριθμός ……, τηλέφωνο</w:t>
      </w:r>
      <w:r>
        <w:rPr>
          <w:spacing w:val="-11"/>
        </w:rPr>
        <w:t xml:space="preserve"> </w:t>
      </w:r>
      <w:r>
        <w:t>…………………………………………….,</w:t>
      </w:r>
      <w:r>
        <w:rPr>
          <w:spacing w:val="-8"/>
        </w:rPr>
        <w:t xml:space="preserve"> </w:t>
      </w:r>
      <w:r>
        <w:t>email:</w:t>
      </w:r>
      <w:r>
        <w:rPr>
          <w:spacing w:val="-12"/>
        </w:rPr>
        <w:t xml:space="preserve"> </w:t>
      </w:r>
      <w:r>
        <w:t>……………………………………………………….</w:t>
      </w:r>
    </w:p>
    <w:p w14:paraId="5CC46A2D" w14:textId="77777777" w:rsidR="00C05BBC" w:rsidRDefault="00C05BBC">
      <w:pPr>
        <w:pStyle w:val="a3"/>
      </w:pPr>
    </w:p>
    <w:p w14:paraId="762A2A71" w14:textId="77777777" w:rsidR="00C05BBC" w:rsidRDefault="00C05BBC">
      <w:pPr>
        <w:pStyle w:val="a3"/>
        <w:spacing w:before="256"/>
      </w:pPr>
    </w:p>
    <w:tbl>
      <w:tblPr>
        <w:tblW w:w="9880" w:type="dxa"/>
        <w:jc w:val="center"/>
        <w:tblLook w:val="04A0" w:firstRow="1" w:lastRow="0" w:firstColumn="1" w:lastColumn="0" w:noHBand="0" w:noVBand="1"/>
      </w:tblPr>
      <w:tblGrid>
        <w:gridCol w:w="578"/>
        <w:gridCol w:w="4808"/>
        <w:gridCol w:w="860"/>
        <w:gridCol w:w="1134"/>
        <w:gridCol w:w="1180"/>
        <w:gridCol w:w="1320"/>
      </w:tblGrid>
      <w:tr w:rsidR="0091486D" w:rsidRPr="00054D8B" w14:paraId="02588C7B" w14:textId="77777777" w:rsidTr="00365DA7">
        <w:trPr>
          <w:trHeight w:val="9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A9FF6A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054D8B">
              <w:rPr>
                <w:rFonts w:eastAsia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B8566D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054D8B">
              <w:rPr>
                <w:rFonts w:eastAsia="Times New Roman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89A65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054D8B">
              <w:rPr>
                <w:rFonts w:eastAsia="Times New Roman"/>
                <w:b/>
                <w:bCs/>
                <w:color w:val="000000"/>
                <w:lang w:eastAsia="el-GR"/>
              </w:rPr>
              <w:t>Μ.Μ.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A7E5D6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054D8B">
              <w:rPr>
                <w:rFonts w:eastAsia="Times New Roman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293814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054D8B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Τιμή </w:t>
            </w:r>
            <w:proofErr w:type="spellStart"/>
            <w:r w:rsidRPr="00054D8B">
              <w:rPr>
                <w:rFonts w:eastAsia="Times New Roman"/>
                <w:b/>
                <w:bCs/>
                <w:color w:val="000000"/>
                <w:lang w:eastAsia="el-GR"/>
              </w:rPr>
              <w:t>Μονάδος</w:t>
            </w:r>
            <w:proofErr w:type="spellEnd"/>
            <w:r w:rsidRPr="00054D8B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(€)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59427D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054D8B">
              <w:rPr>
                <w:rFonts w:eastAsia="Times New Roman"/>
                <w:b/>
                <w:bCs/>
                <w:color w:val="000000"/>
                <w:lang w:eastAsia="el-GR"/>
              </w:rPr>
              <w:t>Δαπάνη (€)</w:t>
            </w:r>
          </w:p>
        </w:tc>
      </w:tr>
      <w:tr w:rsidR="0091486D" w:rsidRPr="00054D8B" w14:paraId="5906F5DB" w14:textId="77777777" w:rsidTr="0091486D">
        <w:trPr>
          <w:trHeight w:val="34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00B6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F82C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>Προμήθεια τεχνητού χλοοτάπητα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875A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m</w:t>
            </w:r>
            <w:r w:rsidRPr="00054D8B">
              <w:rPr>
                <w:rFonts w:eastAsia="Times New Roman"/>
                <w:color w:val="000000"/>
                <w:vertAlign w:val="superscript"/>
                <w:lang w:eastAsia="el-G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5998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7.100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4E426" w14:textId="306D31DA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16E07" w14:textId="3303B616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3E376BF9" w14:textId="77777777" w:rsidTr="0091486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C160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7285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 xml:space="preserve">Προμήθεια και τοποθέτηση </w:t>
            </w:r>
            <w:proofErr w:type="spellStart"/>
            <w:r w:rsidRPr="00054D8B">
              <w:rPr>
                <w:rFonts w:eastAsia="Times New Roman"/>
                <w:lang w:eastAsia="el-GR"/>
              </w:rPr>
              <w:t>χαλαζιακής</w:t>
            </w:r>
            <w:proofErr w:type="spellEnd"/>
            <w:r w:rsidRPr="00054D8B">
              <w:rPr>
                <w:rFonts w:eastAsia="Times New Roman"/>
                <w:lang w:eastAsia="el-GR"/>
              </w:rPr>
              <w:t xml:space="preserve"> άμμου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087E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tn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C21C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87B3A" w14:textId="699ACA5A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C0562" w14:textId="681E3316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7DD85F0C" w14:textId="77777777" w:rsidTr="0091486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61475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C704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 xml:space="preserve">Προμήθεια και τοποθέτηση φυσικού φελλού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9755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tn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582A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3D9D" w14:textId="46297A09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A1A0" w14:textId="7251C618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2F1B6565" w14:textId="77777777" w:rsidTr="0091486D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4D16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3D68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>Προμήθεια και τοποθέτηση ελαστικού υποστρώματος  (</w:t>
            </w:r>
            <w:proofErr w:type="spellStart"/>
            <w:r w:rsidRPr="00054D8B">
              <w:rPr>
                <w:rFonts w:eastAsia="Times New Roman"/>
                <w:lang w:eastAsia="el-GR"/>
              </w:rPr>
              <w:t>shock</w:t>
            </w:r>
            <w:proofErr w:type="spellEnd"/>
            <w:r w:rsidRPr="00054D8B">
              <w:rPr>
                <w:rFonts w:eastAsia="Times New Roman"/>
                <w:lang w:eastAsia="el-GR"/>
              </w:rPr>
              <w:t xml:space="preserve">- </w:t>
            </w:r>
            <w:proofErr w:type="spellStart"/>
            <w:r w:rsidRPr="00054D8B">
              <w:rPr>
                <w:rFonts w:eastAsia="Times New Roman"/>
                <w:lang w:eastAsia="el-GR"/>
              </w:rPr>
              <w:t>pad</w:t>
            </w:r>
            <w:proofErr w:type="spellEnd"/>
            <w:r w:rsidRPr="00054D8B">
              <w:rPr>
                <w:rFonts w:eastAsia="Times New Roman"/>
                <w:lang w:eastAsia="el-GR"/>
              </w:rPr>
              <w:t>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D6E5D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m</w:t>
            </w:r>
            <w:r w:rsidRPr="00054D8B">
              <w:rPr>
                <w:rFonts w:eastAsia="Times New Roman"/>
                <w:color w:val="000000"/>
                <w:vertAlign w:val="superscript"/>
                <w:lang w:eastAsia="el-G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FA65F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7.100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E7A62" w14:textId="43D372D9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9BC59" w14:textId="403B73BA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31E5A3DB" w14:textId="77777777" w:rsidTr="0091486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9CF9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BC8A9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Εκτοξευτής νερού ακτίνας 30-35 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CAD2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τεμ</w:t>
            </w:r>
            <w:proofErr w:type="spellEnd"/>
            <w:r w:rsidRPr="00054D8B"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A273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C62E" w14:textId="2040061C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DB998" w14:textId="21E9C53A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5A52CB28" w14:textId="77777777" w:rsidTr="0091486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E5C5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A8EE9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Τριπλός αρθρωτός βραχίονας 1 ½"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3A0A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τεμ</w:t>
            </w:r>
            <w:proofErr w:type="spellEnd"/>
            <w:r w:rsidRPr="00054D8B"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70B8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50994" w14:textId="02921DA3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D3839" w14:textId="533710F3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29D990E6" w14:textId="77777777" w:rsidTr="0091486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9F50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9B7A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>Δίδυμο αντλητικό συγκρότημα 11 KW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D61E0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τεμ</w:t>
            </w:r>
            <w:proofErr w:type="spellEnd"/>
            <w:r w:rsidRPr="00054D8B"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C09DF3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495F" w14:textId="00B1068D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39008" w14:textId="3A87A426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60969CB5" w14:textId="77777777" w:rsidTr="0091486D">
        <w:trPr>
          <w:trHeight w:val="34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8320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259C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>Δεξαμενή ΡΕ 10 m</w:t>
            </w:r>
            <w:r w:rsidRPr="00054D8B">
              <w:rPr>
                <w:rFonts w:eastAsia="Times New Roman"/>
                <w:vertAlign w:val="superscript"/>
                <w:lang w:eastAsia="el-GR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0EBA59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τεμ</w:t>
            </w:r>
            <w:proofErr w:type="spellEnd"/>
            <w:r w:rsidRPr="00054D8B"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0FB8A8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2BD415" w14:textId="2FAC1D5A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3F54F" w14:textId="2254F0F1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23108B1B" w14:textId="77777777" w:rsidTr="0091486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B0C3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D69F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 xml:space="preserve">Προγραμματιστής </w:t>
            </w:r>
            <w:proofErr w:type="spellStart"/>
            <w:r w:rsidRPr="00054D8B">
              <w:rPr>
                <w:rFonts w:eastAsia="Times New Roman"/>
                <w:lang w:eastAsia="el-GR"/>
              </w:rPr>
              <w:t>τηλεελέγχου</w:t>
            </w:r>
            <w:proofErr w:type="spellEnd"/>
            <w:r w:rsidRPr="00054D8B">
              <w:rPr>
                <w:rFonts w:eastAsia="Times New Roman"/>
                <w:lang w:eastAsia="el-GR"/>
              </w:rPr>
              <w:t xml:space="preserve"> - τηλεχειρισμού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B16AEE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τεμ</w:t>
            </w:r>
            <w:proofErr w:type="spellEnd"/>
            <w:r w:rsidRPr="00054D8B"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5FE5C8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F01C7" w14:textId="7D8E1D30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D3C9" w14:textId="78EED5D4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511E8B0D" w14:textId="77777777" w:rsidTr="0091486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506B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E8E5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>Τοπική μονάδα ελέγχου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2572BC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τεμ</w:t>
            </w:r>
            <w:proofErr w:type="spellEnd"/>
            <w:r w:rsidRPr="00054D8B"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AF4C18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071E98" w14:textId="104F5EE7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D90F3" w14:textId="5002A3B6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53BEDA2C" w14:textId="77777777" w:rsidTr="0091486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4439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F1A9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proofErr w:type="spellStart"/>
            <w:r w:rsidRPr="00054D8B">
              <w:rPr>
                <w:rFonts w:eastAsia="Times New Roman"/>
                <w:lang w:eastAsia="el-GR"/>
              </w:rPr>
              <w:t>Υγρασιόμετρο</w:t>
            </w:r>
            <w:proofErr w:type="spellEnd"/>
            <w:r w:rsidRPr="00054D8B">
              <w:rPr>
                <w:rFonts w:eastAsia="Times New Roman"/>
                <w:lang w:eastAsia="el-GR"/>
              </w:rPr>
              <w:t xml:space="preserve"> εδάφους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5A7A7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τεμ</w:t>
            </w:r>
            <w:proofErr w:type="spellEnd"/>
            <w:r w:rsidRPr="00054D8B"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9D818A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7F7D18" w14:textId="0A458CA7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0C7D" w14:textId="4FF878F7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3630AB57" w14:textId="77777777" w:rsidTr="0091486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9DC1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D1CD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proofErr w:type="spellStart"/>
            <w:r w:rsidRPr="00054D8B">
              <w:rPr>
                <w:rFonts w:eastAsia="Times New Roman"/>
                <w:lang w:eastAsia="el-GR"/>
              </w:rPr>
              <w:t>Υδρόμετρο</w:t>
            </w:r>
            <w:proofErr w:type="spellEnd"/>
            <w:r w:rsidRPr="00054D8B">
              <w:rPr>
                <w:rFonts w:eastAsia="Times New Roman"/>
                <w:lang w:eastAsia="el-GR"/>
              </w:rPr>
              <w:t xml:space="preserve"> 4"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517367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τεμ</w:t>
            </w:r>
            <w:proofErr w:type="spellEnd"/>
            <w:r w:rsidRPr="00054D8B"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4E64D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C3CE12" w14:textId="6CD00CD4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567EC" w14:textId="29318BE1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70C2E877" w14:textId="77777777" w:rsidTr="0091486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03F2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1E80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 xml:space="preserve">Φίλτρο σίτας 4¨ 120 </w:t>
            </w:r>
            <w:proofErr w:type="spellStart"/>
            <w:r w:rsidRPr="00054D8B">
              <w:rPr>
                <w:rFonts w:eastAsia="Times New Roman"/>
                <w:lang w:eastAsia="el-GR"/>
              </w:rPr>
              <w:t>mesh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2CE832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τεμ</w:t>
            </w:r>
            <w:proofErr w:type="spellEnd"/>
            <w:r w:rsidRPr="00054D8B"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D49BE1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CFF26" w14:textId="1A1A268C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52AAC" w14:textId="048915E8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31474C35" w14:textId="77777777" w:rsidTr="0091486D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1139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7214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 xml:space="preserve">Βαλβίδα εξαερισμού διπλής ενέργειας πλαστική Φ2"/16 </w:t>
            </w:r>
            <w:proofErr w:type="spellStart"/>
            <w:r w:rsidRPr="00054D8B">
              <w:rPr>
                <w:rFonts w:eastAsia="Times New Roman"/>
                <w:lang w:eastAsia="el-GR"/>
              </w:rPr>
              <w:t>atm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A72FD9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τεμ</w:t>
            </w:r>
            <w:proofErr w:type="spellEnd"/>
            <w:r w:rsidRPr="00054D8B"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E38415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0D64" w14:textId="1DF35314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1A798" w14:textId="78458459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5827CF5F" w14:textId="77777777" w:rsidTr="0091486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6CDD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42B70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 xml:space="preserve">Σωλήνας από πολυαιθυλένιο ΡΕ Φ110/16 </w:t>
            </w: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atm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F3104C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C51EAF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6E8C7" w14:textId="5C763ED8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D05E4" w14:textId="1AC6ECC7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777FBBE4" w14:textId="77777777" w:rsidTr="0091486D">
        <w:trPr>
          <w:trHeight w:val="34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5DA9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lastRenderedPageBreak/>
              <w:t>16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D053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>Καλώδιο NYY 5x1,5mm</w:t>
            </w:r>
            <w:r w:rsidRPr="00054D8B">
              <w:rPr>
                <w:rFonts w:eastAsia="Times New Roman"/>
                <w:vertAlign w:val="superscript"/>
                <w:lang w:eastAsia="el-GR"/>
              </w:rPr>
              <w:t>2</w:t>
            </w:r>
            <w:r w:rsidRPr="00054D8B">
              <w:rPr>
                <w:rFonts w:eastAsia="Times New Roman"/>
                <w:lang w:eastAsia="el-GR"/>
              </w:rPr>
              <w:t xml:space="preserve"> με αγωγό όδευσης Φ20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C8AEE9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EAE150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642D" w14:textId="5B7D7FD0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9C8F9" w14:textId="3F55D948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0F0A03E9" w14:textId="77777777" w:rsidTr="0091486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05F2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1951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>Οικίσκος προστασίας αντλητικού και δεξαμενών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CEA68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τεμ</w:t>
            </w:r>
            <w:proofErr w:type="spellEnd"/>
            <w:r w:rsidRPr="00054D8B"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39512D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EC0A6E" w14:textId="41F57424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90B0E" w14:textId="789D3489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73C2D196" w14:textId="77777777" w:rsidTr="0091486D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C3BC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BEB6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>Προμήθεια και τοποθέτηση εστιών αλουμινίου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424DE6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τεμ</w:t>
            </w:r>
            <w:proofErr w:type="spellEnd"/>
            <w:r w:rsidRPr="00054D8B"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B314C0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FB2F7" w14:textId="2FFF3E76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6BD7" w14:textId="00755309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6B5B9064" w14:textId="77777777" w:rsidTr="0091486D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4BB6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49AD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>Προμήθεια και τοποθέτηση πάγκου αναπληρωματικών  10 θέσεων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6F5368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τεμ</w:t>
            </w:r>
            <w:proofErr w:type="spellEnd"/>
            <w:r w:rsidRPr="00054D8B"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DF834A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C84CD" w14:textId="5E3E62B4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F7AEC" w14:textId="6E0C0590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335F8E60" w14:textId="77777777" w:rsidTr="0091486D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324F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20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BC6A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>Προμήθεια και τοποθέτηση πάγκου διαιτητών 5 θέσεων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BE25CB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τεμ</w:t>
            </w:r>
            <w:proofErr w:type="spellEnd"/>
            <w:r w:rsidRPr="00054D8B"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BCBD2E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25EC9" w14:textId="0FF1A28E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B0D06" w14:textId="1A5D7F84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7455B782" w14:textId="77777777" w:rsidTr="0091486D">
        <w:trPr>
          <w:trHeight w:val="34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C1A1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21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25A3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>Αποξήλωση παλαιού χλοοτάπητα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AACAA4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m</w:t>
            </w:r>
            <w:r w:rsidRPr="00054D8B">
              <w:rPr>
                <w:rFonts w:eastAsia="Times New Roman"/>
                <w:color w:val="000000"/>
                <w:vertAlign w:val="superscript"/>
                <w:lang w:eastAsia="el-G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2CA2AF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7.100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FAC1" w14:textId="47B3E73A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5763C" w14:textId="43F5CC85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6811E6FB" w14:textId="77777777" w:rsidTr="0091486D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DCA8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22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D832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>Περίφραξη μεταλλική ύψους 2,5 μέτρων (τύπου ASCO)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90D4B9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A009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16982" w14:textId="1CA32DCD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9A453" w14:textId="5BBA7EE6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434793C1" w14:textId="77777777" w:rsidTr="0091486D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71B6E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23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440230" w14:textId="42165E67" w:rsidR="0091486D" w:rsidRPr="00054D8B" w:rsidRDefault="00C25297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C25297">
              <w:rPr>
                <w:rFonts w:eastAsia="Times New Roman"/>
                <w:lang w:eastAsia="el-GR"/>
              </w:rPr>
              <w:t>Προμήθεια και τοποθέτηση άμμου λατομείου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1499E5" w14:textId="16B76B09" w:rsidR="0091486D" w:rsidRPr="00054D8B" w:rsidRDefault="00C25297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>
              <w:rPr>
                <w:rFonts w:eastAsia="Times New Roman"/>
                <w:color w:val="000000"/>
                <w:lang w:val="en-US" w:eastAsia="el-GR"/>
              </w:rPr>
              <w:t>tn</w:t>
            </w:r>
            <w:proofErr w:type="spellEnd"/>
            <w:r w:rsidR="0091486D" w:rsidRPr="00054D8B"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60B157" w14:textId="3C1229DF" w:rsidR="0091486D" w:rsidRPr="00C25297" w:rsidRDefault="00C25297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l-GR"/>
              </w:rPr>
            </w:pPr>
            <w:r>
              <w:rPr>
                <w:rFonts w:eastAsia="Times New Roman"/>
                <w:color w:val="000000"/>
                <w:lang w:val="en-US" w:eastAsia="el-GR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805DEE" w14:textId="73C0297B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28BC" w14:textId="3B20C8B2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1DC34C83" w14:textId="77777777" w:rsidTr="0091486D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C3CB0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24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0328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>Προμήθεια και τοποθέτηση προκατασκευασμένων καναλιών αποστράγγισης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D97E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τεμ</w:t>
            </w:r>
            <w:proofErr w:type="spellEnd"/>
            <w:r w:rsidRPr="00054D8B"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86F2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D963" w14:textId="74DF968E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A540" w14:textId="2E044534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5F19C883" w14:textId="77777777" w:rsidTr="0091486D">
        <w:trPr>
          <w:trHeight w:val="61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0345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25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996B6D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  <w:r w:rsidRPr="00054D8B">
              <w:rPr>
                <w:rFonts w:eastAsia="Times New Roman"/>
                <w:lang w:eastAsia="el-GR"/>
              </w:rPr>
              <w:t xml:space="preserve">Προμήθεια και τοποθέτηση φωτιστικού σώματος </w:t>
            </w:r>
            <w:proofErr w:type="spellStart"/>
            <w:r w:rsidRPr="00054D8B">
              <w:rPr>
                <w:rFonts w:eastAsia="Times New Roman"/>
                <w:lang w:eastAsia="el-GR"/>
              </w:rPr>
              <w:t>led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BAE3A7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proofErr w:type="spellStart"/>
            <w:r w:rsidRPr="00054D8B">
              <w:rPr>
                <w:rFonts w:eastAsia="Times New Roman"/>
                <w:color w:val="000000"/>
                <w:lang w:eastAsia="el-GR"/>
              </w:rPr>
              <w:t>τεμ</w:t>
            </w:r>
            <w:proofErr w:type="spellEnd"/>
            <w:r w:rsidRPr="00054D8B">
              <w:rPr>
                <w:rFonts w:eastAsia="Times New Roman"/>
                <w:color w:val="000000"/>
                <w:lang w:eastAsia="el-GR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BC5A35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32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DD633D" w14:textId="4DBE3955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52003" w14:textId="409FCE68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91486D" w:rsidRPr="00054D8B" w14:paraId="430CB4AC" w14:textId="77777777" w:rsidTr="0091486D">
        <w:trPr>
          <w:trHeight w:val="315"/>
          <w:jc w:val="center"/>
        </w:trPr>
        <w:tc>
          <w:tcPr>
            <w:tcW w:w="460" w:type="dxa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2E36FB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508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70042E1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86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89C8" w14:textId="77777777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054D8B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8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818C" w14:textId="77777777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054D8B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427AB3" w14:textId="77777777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054D8B">
              <w:rPr>
                <w:rFonts w:eastAsia="Times New Roman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A10A1" w14:textId="15AA4BA5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</w:tr>
      <w:tr w:rsidR="0091486D" w:rsidRPr="00054D8B" w14:paraId="726F6CCE" w14:textId="77777777" w:rsidTr="0091486D">
        <w:trPr>
          <w:trHeight w:val="3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7C0F90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76DE26E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D9444A5" w14:textId="77777777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054D8B">
              <w:rPr>
                <w:rFonts w:eastAsia="Times New Roman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A27A3" w14:textId="4124C3A5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</w:tr>
      <w:tr w:rsidR="0091486D" w:rsidRPr="00054D8B" w14:paraId="6DD88883" w14:textId="77777777" w:rsidTr="0091486D">
        <w:trPr>
          <w:trHeight w:val="31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7AE1DD0" w14:textId="77777777" w:rsidR="0091486D" w:rsidRPr="00054D8B" w:rsidRDefault="0091486D" w:rsidP="00365DA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  <w:hideMark/>
          </w:tcPr>
          <w:p w14:paraId="2DBA7B85" w14:textId="77777777" w:rsidR="0091486D" w:rsidRPr="00054D8B" w:rsidRDefault="0091486D" w:rsidP="00365DA7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054D8B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662177AE" w14:textId="77777777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054D8B">
              <w:rPr>
                <w:rFonts w:eastAsia="Times New Roman"/>
                <w:b/>
                <w:bCs/>
                <w:color w:val="000000"/>
                <w:lang w:eastAsia="el-GR"/>
              </w:rPr>
              <w:t>Γενικό Σύνολο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CF92A4D" w14:textId="3A726E74" w:rsidR="0091486D" w:rsidRPr="00054D8B" w:rsidRDefault="0091486D" w:rsidP="00365DA7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</w:tr>
    </w:tbl>
    <w:p w14:paraId="008BE329" w14:textId="77777777" w:rsidR="0091486D" w:rsidRDefault="0091486D">
      <w:pPr>
        <w:pStyle w:val="a3"/>
        <w:spacing w:before="256"/>
      </w:pPr>
    </w:p>
    <w:p w14:paraId="4F1E9ACC" w14:textId="77777777" w:rsidR="00C47D62" w:rsidRDefault="00C47D62" w:rsidP="00C47D62">
      <w:pPr>
        <w:pStyle w:val="a3"/>
        <w:spacing w:line="360" w:lineRule="auto"/>
        <w:ind w:left="388" w:right="609"/>
        <w:jc w:val="both"/>
      </w:pPr>
      <w:r>
        <w:t xml:space="preserve">Οι προσφέροντες πέραν της οικονομικής προσφοράς μέσω του συστήματος, συμπληρώνουν </w:t>
      </w:r>
      <w:proofErr w:type="spellStart"/>
      <w:r>
        <w:t>έντυπo</w:t>
      </w:r>
      <w:proofErr w:type="spellEnd"/>
      <w:r>
        <w:t xml:space="preserve"> οικονομικής προσφοράς σε μορφή </w:t>
      </w:r>
      <w:proofErr w:type="spellStart"/>
      <w:r>
        <w:t>pdf</w:t>
      </w:r>
      <w:proofErr w:type="spellEnd"/>
      <w:r>
        <w:t>. και υπογράφουν ψηφιακά στο τέλος αυτών και στη συνέχεια τα υποβάλλουν στον (</w:t>
      </w:r>
      <w:proofErr w:type="spellStart"/>
      <w:r>
        <w:t>υπο</w:t>
      </w:r>
      <w:proofErr w:type="spellEnd"/>
      <w:r>
        <w:t>)φάκελο «Οικονομική Προσφορά»</w:t>
      </w:r>
    </w:p>
    <w:p w14:paraId="64255734" w14:textId="77777777" w:rsidR="00C47D62" w:rsidRDefault="00C47D62" w:rsidP="00C47D62">
      <w:pPr>
        <w:pStyle w:val="a3"/>
        <w:spacing w:line="360" w:lineRule="auto"/>
        <w:ind w:left="388" w:right="609"/>
        <w:jc w:val="both"/>
      </w:pPr>
    </w:p>
    <w:p w14:paraId="078F5098" w14:textId="77777777" w:rsidR="00C47D62" w:rsidRDefault="00C47D62" w:rsidP="00C47D62">
      <w:pPr>
        <w:pStyle w:val="a3"/>
        <w:spacing w:line="360" w:lineRule="auto"/>
        <w:ind w:left="388" w:right="609"/>
        <w:jc w:val="both"/>
      </w:pPr>
      <w:r>
        <w:rPr>
          <w:b/>
        </w:rPr>
        <w:t>Η</w:t>
      </w:r>
      <w:r>
        <w:rPr>
          <w:b/>
          <w:spacing w:val="31"/>
        </w:rPr>
        <w:t xml:space="preserve"> </w:t>
      </w:r>
      <w:r>
        <w:rPr>
          <w:b/>
        </w:rPr>
        <w:t>ΠΡΟΣΦΟΡΑ</w:t>
      </w:r>
      <w:r>
        <w:rPr>
          <w:b/>
          <w:spacing w:val="31"/>
        </w:rPr>
        <w:t xml:space="preserve"> </w:t>
      </w:r>
      <w:r>
        <w:rPr>
          <w:b/>
        </w:rPr>
        <w:t>ΣΤΗΝ</w:t>
      </w:r>
      <w:r>
        <w:rPr>
          <w:b/>
          <w:spacing w:val="29"/>
        </w:rPr>
        <w:t xml:space="preserve"> </w:t>
      </w:r>
      <w:r>
        <w:rPr>
          <w:b/>
        </w:rPr>
        <w:t>ΠΛΑΤΦΟΡΜΑ</w:t>
      </w:r>
      <w:r>
        <w:rPr>
          <w:b/>
          <w:spacing w:val="29"/>
        </w:rPr>
        <w:t xml:space="preserve"> </w:t>
      </w:r>
      <w:r>
        <w:rPr>
          <w:b/>
        </w:rPr>
        <w:t>ΤΟΥ</w:t>
      </w:r>
      <w:r>
        <w:rPr>
          <w:b/>
          <w:spacing w:val="28"/>
        </w:rPr>
        <w:t xml:space="preserve"> </w:t>
      </w:r>
      <w:r>
        <w:rPr>
          <w:b/>
        </w:rPr>
        <w:t>ΕΣΗΔΗΣ</w:t>
      </w:r>
      <w:r>
        <w:rPr>
          <w:b/>
          <w:spacing w:val="30"/>
        </w:rPr>
        <w:t xml:space="preserve"> </w:t>
      </w:r>
      <w:r>
        <w:rPr>
          <w:b/>
        </w:rPr>
        <w:t>ΘΑ</w:t>
      </w:r>
      <w:r>
        <w:rPr>
          <w:b/>
          <w:spacing w:val="35"/>
        </w:rPr>
        <w:t xml:space="preserve"> </w:t>
      </w:r>
      <w:r>
        <w:rPr>
          <w:b/>
        </w:rPr>
        <w:t>ΠΡΕΠΕΙ</w:t>
      </w:r>
      <w:r>
        <w:rPr>
          <w:b/>
          <w:spacing w:val="29"/>
        </w:rPr>
        <w:t xml:space="preserve"> </w:t>
      </w:r>
      <w:r>
        <w:rPr>
          <w:b/>
        </w:rPr>
        <w:t>ΝΑ</w:t>
      </w:r>
      <w:r>
        <w:rPr>
          <w:b/>
          <w:spacing w:val="29"/>
        </w:rPr>
        <w:t xml:space="preserve"> </w:t>
      </w:r>
      <w:r>
        <w:rPr>
          <w:b/>
        </w:rPr>
        <w:t>ΤΑΥΤΙΖΕΤΑΙ</w:t>
      </w:r>
      <w:r>
        <w:rPr>
          <w:b/>
          <w:spacing w:val="28"/>
        </w:rPr>
        <w:t xml:space="preserve"> </w:t>
      </w:r>
      <w:r>
        <w:rPr>
          <w:b/>
        </w:rPr>
        <w:t>ΜΕ</w:t>
      </w:r>
      <w:r>
        <w:rPr>
          <w:b/>
          <w:spacing w:val="31"/>
        </w:rPr>
        <w:t xml:space="preserve"> </w:t>
      </w:r>
      <w:r>
        <w:rPr>
          <w:b/>
        </w:rPr>
        <w:t>ΤΗΝ</w:t>
      </w:r>
      <w:r>
        <w:rPr>
          <w:b/>
          <w:spacing w:val="29"/>
        </w:rPr>
        <w:t xml:space="preserve"> </w:t>
      </w:r>
      <w:r>
        <w:rPr>
          <w:b/>
        </w:rPr>
        <w:t>ΠΡΟΣΦΟΡΑ</w:t>
      </w:r>
      <w:r>
        <w:rPr>
          <w:b/>
          <w:spacing w:val="31"/>
        </w:rPr>
        <w:t xml:space="preserve"> </w:t>
      </w:r>
      <w:r>
        <w:rPr>
          <w:b/>
        </w:rPr>
        <w:t>ΣΤΟ ΕΝΤΥΠΟ ΟΙΚΟΝΟΜΙΚΗΣ ΠΡΟΣΦΟΡΑΣ</w:t>
      </w:r>
    </w:p>
    <w:p w14:paraId="20137D82" w14:textId="77777777" w:rsidR="00C47D62" w:rsidRDefault="00C47D62" w:rsidP="00C47D62">
      <w:pPr>
        <w:pStyle w:val="a3"/>
        <w:spacing w:line="360" w:lineRule="auto"/>
        <w:ind w:left="388" w:right="609"/>
        <w:jc w:val="both"/>
      </w:pPr>
    </w:p>
    <w:p w14:paraId="26C2B719" w14:textId="77777777" w:rsidR="00C47D62" w:rsidRDefault="00C47D62" w:rsidP="00C47D62">
      <w:pPr>
        <w:spacing w:line="360" w:lineRule="auto"/>
        <w:ind w:left="294" w:right="719"/>
        <w:jc w:val="center"/>
        <w:rPr>
          <w:b/>
          <w:spacing w:val="-2"/>
        </w:rPr>
      </w:pPr>
      <w:r>
        <w:rPr>
          <w:b/>
          <w:spacing w:val="-2"/>
        </w:rPr>
        <w:t>ΤΟΠΟΣ/ΗΜΕΡΟΜΗΝΙΑ</w:t>
      </w:r>
      <w:r>
        <w:rPr>
          <w:b/>
          <w:spacing w:val="18"/>
        </w:rPr>
        <w:t xml:space="preserve"> </w:t>
      </w:r>
      <w:r>
        <w:rPr>
          <w:b/>
          <w:spacing w:val="-2"/>
        </w:rPr>
        <w:t>…………………</w:t>
      </w:r>
    </w:p>
    <w:p w14:paraId="16F70FE1" w14:textId="77777777" w:rsidR="00C47D62" w:rsidRDefault="00C47D62" w:rsidP="00C47D62">
      <w:pPr>
        <w:spacing w:line="360" w:lineRule="auto"/>
        <w:ind w:left="294" w:right="719"/>
        <w:jc w:val="center"/>
        <w:rPr>
          <w:b/>
          <w:spacing w:val="-2"/>
        </w:rPr>
      </w:pPr>
    </w:p>
    <w:p w14:paraId="1F28DD64" w14:textId="77777777" w:rsidR="00C47D62" w:rsidRDefault="00C47D62" w:rsidP="00C47D62">
      <w:pPr>
        <w:spacing w:before="43" w:line="360" w:lineRule="auto"/>
        <w:ind w:right="715"/>
        <w:jc w:val="center"/>
        <w:rPr>
          <w:b/>
        </w:rPr>
      </w:pPr>
      <w:r>
        <w:rPr>
          <w:b/>
        </w:rPr>
        <w:t xml:space="preserve">Ο </w:t>
      </w:r>
      <w:r>
        <w:rPr>
          <w:b/>
          <w:spacing w:val="-2"/>
        </w:rPr>
        <w:t>ΠΡΟΣΦΕΡΩΝ</w:t>
      </w:r>
    </w:p>
    <w:p w14:paraId="4F0825D4" w14:textId="77777777" w:rsidR="0091486D" w:rsidRDefault="0091486D">
      <w:pPr>
        <w:pStyle w:val="a3"/>
        <w:spacing w:before="256"/>
      </w:pPr>
    </w:p>
    <w:p w14:paraId="45FEA129" w14:textId="77777777" w:rsidR="0091486D" w:rsidRDefault="0091486D">
      <w:pPr>
        <w:pStyle w:val="a3"/>
        <w:spacing w:before="256"/>
      </w:pPr>
    </w:p>
    <w:p w14:paraId="529B37D5" w14:textId="77777777" w:rsidR="0091486D" w:rsidRDefault="0091486D">
      <w:pPr>
        <w:pStyle w:val="a3"/>
        <w:spacing w:before="256"/>
      </w:pPr>
    </w:p>
    <w:p w14:paraId="1C21353E" w14:textId="77777777" w:rsidR="0091486D" w:rsidRDefault="0091486D">
      <w:pPr>
        <w:pStyle w:val="a3"/>
        <w:spacing w:before="256"/>
      </w:pPr>
    </w:p>
    <w:p w14:paraId="5CEB9DE9" w14:textId="77777777" w:rsidR="0091486D" w:rsidRDefault="0091486D">
      <w:pPr>
        <w:pStyle w:val="a3"/>
        <w:spacing w:before="256"/>
      </w:pPr>
    </w:p>
    <w:sectPr w:rsidR="0091486D">
      <w:footerReference w:type="default" r:id="rId8"/>
      <w:pgSz w:w="11910" w:h="16840"/>
      <w:pgMar w:top="1340" w:right="28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0E7E" w14:textId="77777777" w:rsidR="00020E7F" w:rsidRDefault="00020E7F" w:rsidP="001B64F8">
      <w:r>
        <w:separator/>
      </w:r>
    </w:p>
  </w:endnote>
  <w:endnote w:type="continuationSeparator" w:id="0">
    <w:p w14:paraId="671843B1" w14:textId="77777777" w:rsidR="00020E7F" w:rsidRDefault="00020E7F" w:rsidP="001B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657870"/>
      <w:docPartObj>
        <w:docPartGallery w:val="Page Numbers (Bottom of Page)"/>
        <w:docPartUnique/>
      </w:docPartObj>
    </w:sdtPr>
    <w:sdtContent>
      <w:p w14:paraId="739D3EFE" w14:textId="0EF1D1D6" w:rsidR="001B64F8" w:rsidRDefault="001B64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C6E">
          <w:rPr>
            <w:noProof/>
          </w:rPr>
          <w:t>2</w:t>
        </w:r>
        <w:r>
          <w:fldChar w:fldCharType="end"/>
        </w:r>
      </w:p>
    </w:sdtContent>
  </w:sdt>
  <w:p w14:paraId="15E47964" w14:textId="77777777" w:rsidR="001B64F8" w:rsidRDefault="001B64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B703" w14:textId="77777777" w:rsidR="00020E7F" w:rsidRDefault="00020E7F" w:rsidP="001B64F8">
      <w:r>
        <w:separator/>
      </w:r>
    </w:p>
  </w:footnote>
  <w:footnote w:type="continuationSeparator" w:id="0">
    <w:p w14:paraId="77F2F5CD" w14:textId="77777777" w:rsidR="00020E7F" w:rsidRDefault="00020E7F" w:rsidP="001B6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9E5"/>
    <w:multiLevelType w:val="hybridMultilevel"/>
    <w:tmpl w:val="9D10180E"/>
    <w:lvl w:ilvl="0" w:tplc="0408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2CB72143"/>
    <w:multiLevelType w:val="hybridMultilevel"/>
    <w:tmpl w:val="94144848"/>
    <w:lvl w:ilvl="0" w:tplc="43E2C83A">
      <w:start w:val="1"/>
      <w:numFmt w:val="decimal"/>
      <w:lvlText w:val="%1)"/>
      <w:lvlJc w:val="left"/>
      <w:pPr>
        <w:ind w:left="656" w:hanging="2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04384C16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7D2A538A">
      <w:numFmt w:val="bullet"/>
      <w:lvlText w:val="•"/>
      <w:lvlJc w:val="left"/>
      <w:pPr>
        <w:ind w:left="2054" w:hanging="360"/>
      </w:pPr>
      <w:rPr>
        <w:rFonts w:hint="default"/>
        <w:lang w:val="el-GR" w:eastAsia="en-US" w:bidi="ar-SA"/>
      </w:rPr>
    </w:lvl>
    <w:lvl w:ilvl="3" w:tplc="70DAC164">
      <w:numFmt w:val="bullet"/>
      <w:lvlText w:val="•"/>
      <w:lvlJc w:val="left"/>
      <w:pPr>
        <w:ind w:left="3108" w:hanging="360"/>
      </w:pPr>
      <w:rPr>
        <w:rFonts w:hint="default"/>
        <w:lang w:val="el-GR" w:eastAsia="en-US" w:bidi="ar-SA"/>
      </w:rPr>
    </w:lvl>
    <w:lvl w:ilvl="4" w:tplc="9CE69490">
      <w:numFmt w:val="bullet"/>
      <w:lvlText w:val="•"/>
      <w:lvlJc w:val="left"/>
      <w:pPr>
        <w:ind w:left="4163" w:hanging="360"/>
      </w:pPr>
      <w:rPr>
        <w:rFonts w:hint="default"/>
        <w:lang w:val="el-GR" w:eastAsia="en-US" w:bidi="ar-SA"/>
      </w:rPr>
    </w:lvl>
    <w:lvl w:ilvl="5" w:tplc="06B6E5D2">
      <w:numFmt w:val="bullet"/>
      <w:lvlText w:val="•"/>
      <w:lvlJc w:val="left"/>
      <w:pPr>
        <w:ind w:left="5217" w:hanging="360"/>
      </w:pPr>
      <w:rPr>
        <w:rFonts w:hint="default"/>
        <w:lang w:val="el-GR" w:eastAsia="en-US" w:bidi="ar-SA"/>
      </w:rPr>
    </w:lvl>
    <w:lvl w:ilvl="6" w:tplc="4A7E56B8">
      <w:numFmt w:val="bullet"/>
      <w:lvlText w:val="•"/>
      <w:lvlJc w:val="left"/>
      <w:pPr>
        <w:ind w:left="6272" w:hanging="360"/>
      </w:pPr>
      <w:rPr>
        <w:rFonts w:hint="default"/>
        <w:lang w:val="el-GR" w:eastAsia="en-US" w:bidi="ar-SA"/>
      </w:rPr>
    </w:lvl>
    <w:lvl w:ilvl="7" w:tplc="3556AE06">
      <w:numFmt w:val="bullet"/>
      <w:lvlText w:val="•"/>
      <w:lvlJc w:val="left"/>
      <w:pPr>
        <w:ind w:left="7326" w:hanging="360"/>
      </w:pPr>
      <w:rPr>
        <w:rFonts w:hint="default"/>
        <w:lang w:val="el-GR" w:eastAsia="en-US" w:bidi="ar-SA"/>
      </w:rPr>
    </w:lvl>
    <w:lvl w:ilvl="8" w:tplc="D07CD8CC">
      <w:numFmt w:val="bullet"/>
      <w:lvlText w:val="•"/>
      <w:lvlJc w:val="left"/>
      <w:pPr>
        <w:ind w:left="8381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38316627"/>
    <w:multiLevelType w:val="hybridMultilevel"/>
    <w:tmpl w:val="6A4442A0"/>
    <w:lvl w:ilvl="0" w:tplc="7FBA6294">
      <w:numFmt w:val="bullet"/>
      <w:lvlText w:val="•"/>
      <w:lvlJc w:val="left"/>
      <w:pPr>
        <w:ind w:left="727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45A746E">
      <w:numFmt w:val="bullet"/>
      <w:lvlText w:val="•"/>
      <w:lvlJc w:val="left"/>
      <w:pPr>
        <w:ind w:left="1697" w:hanging="161"/>
      </w:pPr>
      <w:rPr>
        <w:rFonts w:hint="default"/>
        <w:lang w:val="el-GR" w:eastAsia="en-US" w:bidi="ar-SA"/>
      </w:rPr>
    </w:lvl>
    <w:lvl w:ilvl="2" w:tplc="1F929064">
      <w:numFmt w:val="bullet"/>
      <w:lvlText w:val="•"/>
      <w:lvlJc w:val="left"/>
      <w:pPr>
        <w:ind w:left="2674" w:hanging="161"/>
      </w:pPr>
      <w:rPr>
        <w:rFonts w:hint="default"/>
        <w:lang w:val="el-GR" w:eastAsia="en-US" w:bidi="ar-SA"/>
      </w:rPr>
    </w:lvl>
    <w:lvl w:ilvl="3" w:tplc="BC28C3F6">
      <w:numFmt w:val="bullet"/>
      <w:lvlText w:val="•"/>
      <w:lvlJc w:val="left"/>
      <w:pPr>
        <w:ind w:left="3651" w:hanging="161"/>
      </w:pPr>
      <w:rPr>
        <w:rFonts w:hint="default"/>
        <w:lang w:val="el-GR" w:eastAsia="en-US" w:bidi="ar-SA"/>
      </w:rPr>
    </w:lvl>
    <w:lvl w:ilvl="4" w:tplc="6E54F402">
      <w:numFmt w:val="bullet"/>
      <w:lvlText w:val="•"/>
      <w:lvlJc w:val="left"/>
      <w:pPr>
        <w:ind w:left="4628" w:hanging="161"/>
      </w:pPr>
      <w:rPr>
        <w:rFonts w:hint="default"/>
        <w:lang w:val="el-GR" w:eastAsia="en-US" w:bidi="ar-SA"/>
      </w:rPr>
    </w:lvl>
    <w:lvl w:ilvl="5" w:tplc="B8CCE9FE">
      <w:numFmt w:val="bullet"/>
      <w:lvlText w:val="•"/>
      <w:lvlJc w:val="left"/>
      <w:pPr>
        <w:ind w:left="5605" w:hanging="161"/>
      </w:pPr>
      <w:rPr>
        <w:rFonts w:hint="default"/>
        <w:lang w:val="el-GR" w:eastAsia="en-US" w:bidi="ar-SA"/>
      </w:rPr>
    </w:lvl>
    <w:lvl w:ilvl="6" w:tplc="34C84586">
      <w:numFmt w:val="bullet"/>
      <w:lvlText w:val="•"/>
      <w:lvlJc w:val="left"/>
      <w:pPr>
        <w:ind w:left="6582" w:hanging="161"/>
      </w:pPr>
      <w:rPr>
        <w:rFonts w:hint="default"/>
        <w:lang w:val="el-GR" w:eastAsia="en-US" w:bidi="ar-SA"/>
      </w:rPr>
    </w:lvl>
    <w:lvl w:ilvl="7" w:tplc="8D36F880">
      <w:numFmt w:val="bullet"/>
      <w:lvlText w:val="•"/>
      <w:lvlJc w:val="left"/>
      <w:pPr>
        <w:ind w:left="7559" w:hanging="161"/>
      </w:pPr>
      <w:rPr>
        <w:rFonts w:hint="default"/>
        <w:lang w:val="el-GR" w:eastAsia="en-US" w:bidi="ar-SA"/>
      </w:rPr>
    </w:lvl>
    <w:lvl w:ilvl="8" w:tplc="07244112">
      <w:numFmt w:val="bullet"/>
      <w:lvlText w:val="•"/>
      <w:lvlJc w:val="left"/>
      <w:pPr>
        <w:ind w:left="8536" w:hanging="161"/>
      </w:pPr>
      <w:rPr>
        <w:rFonts w:hint="default"/>
        <w:lang w:val="el-GR" w:eastAsia="en-US" w:bidi="ar-SA"/>
      </w:rPr>
    </w:lvl>
  </w:abstractNum>
  <w:abstractNum w:abstractNumId="3" w15:restartNumberingAfterBreak="0">
    <w:nsid w:val="475F587D"/>
    <w:multiLevelType w:val="hybridMultilevel"/>
    <w:tmpl w:val="38E62162"/>
    <w:lvl w:ilvl="0" w:tplc="0408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6E2B2C15"/>
    <w:multiLevelType w:val="hybridMultilevel"/>
    <w:tmpl w:val="B1FE0B44"/>
    <w:lvl w:ilvl="0" w:tplc="734A5226">
      <w:numFmt w:val="bullet"/>
      <w:lvlText w:val="-"/>
      <w:lvlJc w:val="left"/>
      <w:pPr>
        <w:ind w:left="684" w:hanging="118"/>
      </w:pPr>
      <w:rPr>
        <w:rFonts w:ascii="Calibri" w:eastAsia="Calibri" w:hAnsi="Calibri" w:cs="Calibri" w:hint="default"/>
        <w:spacing w:val="0"/>
        <w:w w:val="100"/>
        <w:lang w:val="el-GR" w:eastAsia="en-US" w:bidi="ar-SA"/>
      </w:rPr>
    </w:lvl>
    <w:lvl w:ilvl="1" w:tplc="F6ACDCB4">
      <w:numFmt w:val="bullet"/>
      <w:lvlText w:val="•"/>
      <w:lvlJc w:val="left"/>
      <w:pPr>
        <w:ind w:left="1661" w:hanging="118"/>
      </w:pPr>
      <w:rPr>
        <w:rFonts w:hint="default"/>
        <w:lang w:val="el-GR" w:eastAsia="en-US" w:bidi="ar-SA"/>
      </w:rPr>
    </w:lvl>
    <w:lvl w:ilvl="2" w:tplc="664A894E">
      <w:numFmt w:val="bullet"/>
      <w:lvlText w:val="•"/>
      <w:lvlJc w:val="left"/>
      <w:pPr>
        <w:ind w:left="2642" w:hanging="118"/>
      </w:pPr>
      <w:rPr>
        <w:rFonts w:hint="default"/>
        <w:lang w:val="el-GR" w:eastAsia="en-US" w:bidi="ar-SA"/>
      </w:rPr>
    </w:lvl>
    <w:lvl w:ilvl="3" w:tplc="EFDC590C">
      <w:numFmt w:val="bullet"/>
      <w:lvlText w:val="•"/>
      <w:lvlJc w:val="left"/>
      <w:pPr>
        <w:ind w:left="3623" w:hanging="118"/>
      </w:pPr>
      <w:rPr>
        <w:rFonts w:hint="default"/>
        <w:lang w:val="el-GR" w:eastAsia="en-US" w:bidi="ar-SA"/>
      </w:rPr>
    </w:lvl>
    <w:lvl w:ilvl="4" w:tplc="7D1AE2AE">
      <w:numFmt w:val="bullet"/>
      <w:lvlText w:val="•"/>
      <w:lvlJc w:val="left"/>
      <w:pPr>
        <w:ind w:left="4604" w:hanging="118"/>
      </w:pPr>
      <w:rPr>
        <w:rFonts w:hint="default"/>
        <w:lang w:val="el-GR" w:eastAsia="en-US" w:bidi="ar-SA"/>
      </w:rPr>
    </w:lvl>
    <w:lvl w:ilvl="5" w:tplc="CEB209AC">
      <w:numFmt w:val="bullet"/>
      <w:lvlText w:val="•"/>
      <w:lvlJc w:val="left"/>
      <w:pPr>
        <w:ind w:left="5585" w:hanging="118"/>
      </w:pPr>
      <w:rPr>
        <w:rFonts w:hint="default"/>
        <w:lang w:val="el-GR" w:eastAsia="en-US" w:bidi="ar-SA"/>
      </w:rPr>
    </w:lvl>
    <w:lvl w:ilvl="6" w:tplc="66FA2394">
      <w:numFmt w:val="bullet"/>
      <w:lvlText w:val="•"/>
      <w:lvlJc w:val="left"/>
      <w:pPr>
        <w:ind w:left="6566" w:hanging="118"/>
      </w:pPr>
      <w:rPr>
        <w:rFonts w:hint="default"/>
        <w:lang w:val="el-GR" w:eastAsia="en-US" w:bidi="ar-SA"/>
      </w:rPr>
    </w:lvl>
    <w:lvl w:ilvl="7" w:tplc="2F949A6E">
      <w:numFmt w:val="bullet"/>
      <w:lvlText w:val="•"/>
      <w:lvlJc w:val="left"/>
      <w:pPr>
        <w:ind w:left="7547" w:hanging="118"/>
      </w:pPr>
      <w:rPr>
        <w:rFonts w:hint="default"/>
        <w:lang w:val="el-GR" w:eastAsia="en-US" w:bidi="ar-SA"/>
      </w:rPr>
    </w:lvl>
    <w:lvl w:ilvl="8" w:tplc="1CD45A2A">
      <w:numFmt w:val="bullet"/>
      <w:lvlText w:val="•"/>
      <w:lvlJc w:val="left"/>
      <w:pPr>
        <w:ind w:left="8528" w:hanging="118"/>
      </w:pPr>
      <w:rPr>
        <w:rFonts w:hint="default"/>
        <w:lang w:val="el-GR" w:eastAsia="en-US" w:bidi="ar-SA"/>
      </w:rPr>
    </w:lvl>
  </w:abstractNum>
  <w:abstractNum w:abstractNumId="5" w15:restartNumberingAfterBreak="0">
    <w:nsid w:val="789535ED"/>
    <w:multiLevelType w:val="hybridMultilevel"/>
    <w:tmpl w:val="E188AE9E"/>
    <w:lvl w:ilvl="0" w:tplc="0408000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num w:numId="1" w16cid:durableId="475411634">
    <w:abstractNumId w:val="2"/>
  </w:num>
  <w:num w:numId="2" w16cid:durableId="184445856">
    <w:abstractNumId w:val="4"/>
  </w:num>
  <w:num w:numId="3" w16cid:durableId="193612916">
    <w:abstractNumId w:val="1"/>
  </w:num>
  <w:num w:numId="4" w16cid:durableId="53504448">
    <w:abstractNumId w:val="5"/>
  </w:num>
  <w:num w:numId="5" w16cid:durableId="774448805">
    <w:abstractNumId w:val="3"/>
  </w:num>
  <w:num w:numId="6" w16cid:durableId="33130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BC"/>
    <w:rsid w:val="00020E7F"/>
    <w:rsid w:val="00023BE2"/>
    <w:rsid w:val="00092101"/>
    <w:rsid w:val="001136A9"/>
    <w:rsid w:val="00147961"/>
    <w:rsid w:val="00172FEF"/>
    <w:rsid w:val="001B64F8"/>
    <w:rsid w:val="001E0692"/>
    <w:rsid w:val="00207AEC"/>
    <w:rsid w:val="002369E9"/>
    <w:rsid w:val="00261E2F"/>
    <w:rsid w:val="00294351"/>
    <w:rsid w:val="002D21B5"/>
    <w:rsid w:val="00340FC8"/>
    <w:rsid w:val="00343C6E"/>
    <w:rsid w:val="003865B9"/>
    <w:rsid w:val="003E1F4F"/>
    <w:rsid w:val="004E3DD7"/>
    <w:rsid w:val="004F3E45"/>
    <w:rsid w:val="006213F6"/>
    <w:rsid w:val="006C182D"/>
    <w:rsid w:val="006C7DC3"/>
    <w:rsid w:val="00746E4E"/>
    <w:rsid w:val="00865095"/>
    <w:rsid w:val="0091486D"/>
    <w:rsid w:val="00917D62"/>
    <w:rsid w:val="009D4E5F"/>
    <w:rsid w:val="00A24C0D"/>
    <w:rsid w:val="00A75107"/>
    <w:rsid w:val="00B57C98"/>
    <w:rsid w:val="00BA7DC3"/>
    <w:rsid w:val="00C05BBC"/>
    <w:rsid w:val="00C25297"/>
    <w:rsid w:val="00C47D62"/>
    <w:rsid w:val="00CA61FB"/>
    <w:rsid w:val="00E117D3"/>
    <w:rsid w:val="00E434B0"/>
    <w:rsid w:val="00E668BB"/>
    <w:rsid w:val="00EC2837"/>
    <w:rsid w:val="00F65932"/>
    <w:rsid w:val="00FB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A14F"/>
  <w15:docId w15:val="{2309C4D1-EBA8-416C-A795-AD5F98A5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6D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50"/>
      <w:jc w:val="center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683" w:hanging="11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566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261E2F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61E2F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3865B9"/>
    <w:rPr>
      <w:rFonts w:eastAsia="Franklin Gothic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1B64F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1B64F8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1B64F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1B64F8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Dimos Pentelis</cp:lastModifiedBy>
  <cp:revision>3</cp:revision>
  <dcterms:created xsi:type="dcterms:W3CDTF">2025-10-13T12:58:00Z</dcterms:created>
  <dcterms:modified xsi:type="dcterms:W3CDTF">2026-03-11T09:52:00Z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for Microsoft 365; modified using iText® 5.5.11 ©2000-2017 iText Group NV (AGPL-version)</vt:lpwstr>
  </property>
</Properties>
</file>